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AFC5" w14:textId="7ED20908" w:rsidR="008B4D64" w:rsidRDefault="00C9457A">
      <w:pPr>
        <w:jc w:val="center"/>
        <w:rPr>
          <w:rFonts w:asciiTheme="minorEastAsia" w:hAnsiTheme="minorEastAsia" w:cs="Times New Roman"/>
          <w:b/>
          <w:sz w:val="24"/>
        </w:rPr>
      </w:pPr>
      <w:r w:rsidRPr="00C9457A">
        <w:rPr>
          <w:rFonts w:asciiTheme="minorEastAsia" w:hAnsiTheme="minorEastAsia" w:cs="Times New Roman" w:hint="eastAsia"/>
          <w:b/>
          <w:sz w:val="24"/>
        </w:rPr>
        <w:t>国道</w:t>
      </w:r>
      <w:proofErr w:type="gramStart"/>
      <w:r w:rsidRPr="00C9457A">
        <w:rPr>
          <w:rFonts w:asciiTheme="minorEastAsia" w:hAnsiTheme="minorEastAsia" w:cs="Times New Roman" w:hint="eastAsia"/>
          <w:b/>
          <w:sz w:val="24"/>
        </w:rPr>
        <w:t>珲</w:t>
      </w:r>
      <w:proofErr w:type="gramEnd"/>
      <w:r w:rsidRPr="00C9457A">
        <w:rPr>
          <w:rFonts w:asciiTheme="minorEastAsia" w:hAnsiTheme="minorEastAsia" w:cs="Times New Roman" w:hint="eastAsia"/>
          <w:b/>
          <w:sz w:val="24"/>
        </w:rPr>
        <w:t>乌公路（G302）吉林至饮马河段长春路收费站剩余机电工程施工</w:t>
      </w:r>
    </w:p>
    <w:p w14:paraId="3B4D02AA" w14:textId="77777777" w:rsidR="008B4D64" w:rsidRDefault="00DC0C3F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  <w:r>
        <w:rPr>
          <w:rFonts w:asciiTheme="minorEastAsia" w:hAnsiTheme="minorEastAsia" w:cs="Times New Roman" w:hint="eastAsia"/>
          <w:b/>
          <w:sz w:val="32"/>
          <w:szCs w:val="28"/>
        </w:rPr>
        <w:t>招标文件关键内容</w:t>
      </w:r>
    </w:p>
    <w:p w14:paraId="146C1564" w14:textId="77777777" w:rsidR="008B4D64" w:rsidRDefault="008B4D64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14:paraId="117D6ACF" w14:textId="77777777" w:rsidR="008B4D64" w:rsidRDefault="008B4D64">
      <w:pPr>
        <w:keepNext/>
        <w:keepLines/>
        <w:adjustRightInd w:val="0"/>
        <w:snapToGrid w:val="0"/>
        <w:spacing w:afterLines="50" w:after="156"/>
        <w:outlineLvl w:val="3"/>
        <w:rPr>
          <w:rFonts w:asciiTheme="minorEastAsia" w:hAnsiTheme="minorEastAsia" w:cs="Times New Roman"/>
          <w:bCs/>
          <w:sz w:val="28"/>
          <w:szCs w:val="28"/>
        </w:rPr>
      </w:pPr>
      <w:bookmarkStart w:id="0" w:name="_Toc184704554"/>
    </w:p>
    <w:p w14:paraId="137733A2" w14:textId="77777777" w:rsidR="008B4D64" w:rsidRDefault="00DC0C3F">
      <w:pPr>
        <w:keepNext/>
        <w:keepLines/>
        <w:adjustRightInd w:val="0"/>
        <w:snapToGrid w:val="0"/>
        <w:spacing w:afterLines="50" w:after="156"/>
        <w:outlineLvl w:val="3"/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一、项目概况与招标范围</w:t>
      </w:r>
      <w:bookmarkEnd w:id="0"/>
    </w:p>
    <w:p w14:paraId="5F049CAD" w14:textId="5965AB0B" w:rsidR="008B4D64" w:rsidRDefault="00DC0C3F">
      <w:pPr>
        <w:adjustRightInd w:val="0"/>
        <w:snapToGrid w:val="0"/>
        <w:spacing w:afterLines="50" w:after="156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详见《</w:t>
      </w:r>
      <w:r w:rsidR="00D302B1" w:rsidRPr="00D302B1">
        <w:rPr>
          <w:rFonts w:ascii="宋体" w:eastAsia="宋体" w:hAnsi="宋体" w:cs="Times New Roman" w:hint="eastAsia"/>
          <w:szCs w:val="21"/>
        </w:rPr>
        <w:t>国道珲乌公路（G302）吉林至饮马河段长春路收费站剩余机电工程施工</w:t>
      </w:r>
      <w:r>
        <w:rPr>
          <w:rFonts w:ascii="宋体" w:eastAsia="宋体" w:hAnsi="宋体" w:cs="Times New Roman" w:hint="eastAsia"/>
          <w:szCs w:val="21"/>
        </w:rPr>
        <w:t>招标公告》。</w:t>
      </w:r>
    </w:p>
    <w:p w14:paraId="4EFB75FC" w14:textId="77777777" w:rsidR="008B4D64" w:rsidRDefault="00DC0C3F">
      <w:pPr>
        <w:keepNext/>
        <w:keepLines/>
        <w:adjustRightInd w:val="0"/>
        <w:snapToGrid w:val="0"/>
        <w:spacing w:afterLines="50" w:after="156"/>
        <w:outlineLvl w:val="3"/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二、资格条件要求</w:t>
      </w:r>
    </w:p>
    <w:p w14:paraId="1ED37562" w14:textId="77777777" w:rsidR="00D302B1" w:rsidRPr="00D302B1" w:rsidRDefault="00D302B1" w:rsidP="00D302B1">
      <w:pPr>
        <w:tabs>
          <w:tab w:val="left" w:pos="315"/>
        </w:tabs>
        <w:adjustRightInd w:val="0"/>
        <w:snapToGrid w:val="0"/>
        <w:ind w:firstLineChars="100" w:firstLine="280"/>
        <w:jc w:val="center"/>
        <w:outlineLvl w:val="3"/>
        <w:rPr>
          <w:rFonts w:ascii="黑体" w:eastAsia="黑体" w:hAnsi="黑体" w:cs="Times New Roman"/>
          <w:bCs/>
          <w:sz w:val="28"/>
          <w:szCs w:val="28"/>
          <w:lang w:val="zh-CN"/>
        </w:rPr>
      </w:pPr>
      <w:r w:rsidRPr="00D302B1">
        <w:rPr>
          <w:rFonts w:ascii="黑体" w:eastAsia="黑体" w:hAnsi="黑体" w:cs="Times New Roman" w:hint="eastAsia"/>
          <w:bCs/>
          <w:sz w:val="28"/>
          <w:szCs w:val="28"/>
          <w:lang w:val="zh-CN"/>
        </w:rPr>
        <w:t>附录1资格审查条件（资质最低要求）</w:t>
      </w:r>
    </w:p>
    <w:tbl>
      <w:tblPr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302B1" w:rsidRPr="00D302B1" w14:paraId="230DEE91" w14:textId="77777777" w:rsidTr="00EB75F6">
        <w:trPr>
          <w:trHeight w:val="314"/>
        </w:trPr>
        <w:tc>
          <w:tcPr>
            <w:tcW w:w="5000" w:type="pct"/>
            <w:vAlign w:val="center"/>
          </w:tcPr>
          <w:p w14:paraId="314AF10B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施工企业资质等级要求</w:t>
            </w:r>
          </w:p>
        </w:tc>
      </w:tr>
      <w:tr w:rsidR="00D302B1" w:rsidRPr="00D302B1" w14:paraId="75E18311" w14:textId="77777777" w:rsidTr="00EB75F6">
        <w:trPr>
          <w:trHeight w:val="456"/>
        </w:trPr>
        <w:tc>
          <w:tcPr>
            <w:tcW w:w="5000" w:type="pct"/>
            <w:vAlign w:val="center"/>
          </w:tcPr>
          <w:p w14:paraId="6885F3A9" w14:textId="77777777" w:rsidR="00D302B1" w:rsidRPr="00D302B1" w:rsidRDefault="00D302B1" w:rsidP="00D302B1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投标人须具备公路交通工程（公路机电工程）专业承包二级或一级资质。</w:t>
            </w:r>
          </w:p>
        </w:tc>
      </w:tr>
    </w:tbl>
    <w:p w14:paraId="676E19DC" w14:textId="77777777" w:rsidR="00D302B1" w:rsidRPr="00D302B1" w:rsidRDefault="00D302B1" w:rsidP="00D302B1">
      <w:pPr>
        <w:tabs>
          <w:tab w:val="left" w:pos="315"/>
        </w:tabs>
        <w:adjustRightInd w:val="0"/>
        <w:snapToGrid w:val="0"/>
        <w:ind w:firstLineChars="100" w:firstLine="280"/>
        <w:jc w:val="center"/>
        <w:outlineLvl w:val="3"/>
        <w:rPr>
          <w:rFonts w:ascii="黑体" w:eastAsia="黑体" w:hAnsi="黑体" w:cs="Times New Roman"/>
          <w:bCs/>
          <w:sz w:val="28"/>
          <w:szCs w:val="28"/>
          <w:lang w:val="zh-CN"/>
        </w:rPr>
      </w:pPr>
      <w:r w:rsidRPr="00D302B1">
        <w:rPr>
          <w:rFonts w:ascii="黑体" w:eastAsia="黑体" w:hAnsi="黑体" w:cs="Times New Roman" w:hint="eastAsia"/>
          <w:bCs/>
          <w:sz w:val="28"/>
          <w:szCs w:val="28"/>
          <w:lang w:val="zh-CN"/>
        </w:rPr>
        <w:t>附录2资格审查条件（财务最低要求）</w:t>
      </w:r>
    </w:p>
    <w:tbl>
      <w:tblPr>
        <w:tblW w:w="49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302B1" w:rsidRPr="00D302B1" w14:paraId="70DD68EB" w14:textId="77777777" w:rsidTr="00EB75F6">
        <w:trPr>
          <w:trHeight w:val="437"/>
        </w:trPr>
        <w:tc>
          <w:tcPr>
            <w:tcW w:w="5000" w:type="pct"/>
            <w:vAlign w:val="center"/>
          </w:tcPr>
          <w:p w14:paraId="05E30257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财务要求</w:t>
            </w:r>
          </w:p>
        </w:tc>
      </w:tr>
      <w:tr w:rsidR="00D302B1" w:rsidRPr="00D302B1" w14:paraId="4C50601A" w14:textId="77777777" w:rsidTr="00EB75F6">
        <w:trPr>
          <w:trHeight w:val="549"/>
        </w:trPr>
        <w:tc>
          <w:tcPr>
            <w:tcW w:w="5000" w:type="pct"/>
            <w:vAlign w:val="center"/>
          </w:tcPr>
          <w:p w14:paraId="790EEABD" w14:textId="77777777" w:rsidR="00D302B1" w:rsidRPr="00D302B1" w:rsidRDefault="00D302B1" w:rsidP="00D302B1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投标人具有健全的财务会计制度。</w:t>
            </w:r>
          </w:p>
        </w:tc>
      </w:tr>
    </w:tbl>
    <w:p w14:paraId="4283A0A2" w14:textId="77777777" w:rsidR="00D302B1" w:rsidRPr="00D302B1" w:rsidRDefault="00D302B1" w:rsidP="00D302B1">
      <w:pPr>
        <w:tabs>
          <w:tab w:val="left" w:pos="315"/>
        </w:tabs>
        <w:adjustRightInd w:val="0"/>
        <w:snapToGrid w:val="0"/>
        <w:ind w:firstLineChars="100" w:firstLine="280"/>
        <w:jc w:val="center"/>
        <w:outlineLvl w:val="3"/>
        <w:rPr>
          <w:rFonts w:ascii="黑体" w:eastAsia="黑体" w:hAnsi="黑体" w:cs="Times New Roman"/>
          <w:bCs/>
          <w:sz w:val="28"/>
          <w:szCs w:val="28"/>
          <w:lang w:val="zh-CN"/>
        </w:rPr>
      </w:pPr>
      <w:r w:rsidRPr="00D302B1">
        <w:rPr>
          <w:rFonts w:ascii="黑体" w:eastAsia="黑体" w:hAnsi="黑体" w:cs="Times New Roman" w:hint="eastAsia"/>
          <w:bCs/>
          <w:sz w:val="28"/>
          <w:szCs w:val="28"/>
          <w:lang w:val="zh-CN"/>
        </w:rPr>
        <w:t>附录3资格审查条件（业绩最低要求）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302B1" w:rsidRPr="00D302B1" w14:paraId="412FF439" w14:textId="77777777" w:rsidTr="00EB75F6">
        <w:trPr>
          <w:trHeight w:val="445"/>
          <w:jc w:val="center"/>
        </w:trPr>
        <w:tc>
          <w:tcPr>
            <w:tcW w:w="5000" w:type="pct"/>
            <w:vAlign w:val="center"/>
          </w:tcPr>
          <w:p w14:paraId="4EB642DD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楷体" w:eastAsia="楷体_GB2312" w:hAnsi="楷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业绩要求</w:t>
            </w:r>
          </w:p>
        </w:tc>
      </w:tr>
      <w:tr w:rsidR="00D302B1" w:rsidRPr="00D302B1" w14:paraId="3FCEDCF0" w14:textId="77777777" w:rsidTr="00EB75F6">
        <w:trPr>
          <w:trHeight w:val="352"/>
          <w:jc w:val="center"/>
        </w:trPr>
        <w:tc>
          <w:tcPr>
            <w:tcW w:w="5000" w:type="pct"/>
            <w:vAlign w:val="center"/>
          </w:tcPr>
          <w:p w14:paraId="67B903AC" w14:textId="77777777" w:rsidR="00D302B1" w:rsidRPr="00D302B1" w:rsidRDefault="00D302B1" w:rsidP="00D302B1">
            <w:pPr>
              <w:adjustRightInd w:val="0"/>
              <w:snapToGrid w:val="0"/>
              <w:ind w:firstLineChars="200" w:firstLine="420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D302B1">
              <w:rPr>
                <w:rFonts w:ascii="宋体" w:eastAsia="宋体" w:hAnsi="宋体" w:cs="宋体" w:hint="eastAsia"/>
                <w:kern w:val="0"/>
                <w:szCs w:val="21"/>
              </w:rPr>
              <w:t>无业绩最低要求。</w:t>
            </w:r>
          </w:p>
        </w:tc>
      </w:tr>
    </w:tbl>
    <w:p w14:paraId="7DFEBBE6" w14:textId="77777777" w:rsidR="00D302B1" w:rsidRPr="00D302B1" w:rsidRDefault="00D302B1" w:rsidP="00D302B1">
      <w:pPr>
        <w:tabs>
          <w:tab w:val="left" w:pos="315"/>
        </w:tabs>
        <w:adjustRightInd w:val="0"/>
        <w:snapToGrid w:val="0"/>
        <w:ind w:firstLineChars="100" w:firstLine="280"/>
        <w:jc w:val="center"/>
        <w:outlineLvl w:val="3"/>
        <w:rPr>
          <w:rFonts w:ascii="黑体" w:eastAsia="黑体" w:hAnsi="黑体" w:cs="Times New Roman"/>
          <w:bCs/>
          <w:sz w:val="28"/>
          <w:szCs w:val="28"/>
          <w:lang w:val="zh-CN"/>
        </w:rPr>
      </w:pPr>
      <w:r w:rsidRPr="00D302B1">
        <w:rPr>
          <w:rFonts w:ascii="黑体" w:eastAsia="黑体" w:hAnsi="黑体" w:cs="Times New Roman" w:hint="eastAsia"/>
          <w:bCs/>
          <w:sz w:val="28"/>
          <w:szCs w:val="28"/>
          <w:lang w:val="zh-CN"/>
        </w:rPr>
        <w:t>附录4资格审查条件（信誉最低要求）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302B1" w:rsidRPr="00D302B1" w14:paraId="097DEE17" w14:textId="77777777" w:rsidTr="00EB75F6">
        <w:trPr>
          <w:trHeight w:val="510"/>
        </w:trPr>
        <w:tc>
          <w:tcPr>
            <w:tcW w:w="5000" w:type="pct"/>
            <w:vAlign w:val="center"/>
          </w:tcPr>
          <w:p w14:paraId="307B6928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信誉要求</w:t>
            </w:r>
          </w:p>
        </w:tc>
      </w:tr>
      <w:tr w:rsidR="00D302B1" w:rsidRPr="00D302B1" w14:paraId="52943DC5" w14:textId="77777777" w:rsidTr="00EB75F6">
        <w:trPr>
          <w:trHeight w:val="533"/>
        </w:trPr>
        <w:tc>
          <w:tcPr>
            <w:tcW w:w="5000" w:type="pct"/>
            <w:vAlign w:val="center"/>
          </w:tcPr>
          <w:p w14:paraId="3F239191" w14:textId="77777777" w:rsidR="00D302B1" w:rsidRPr="00D302B1" w:rsidRDefault="00D302B1" w:rsidP="00D302B1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宋体" w:hint="eastAsia"/>
                <w:kern w:val="0"/>
                <w:szCs w:val="21"/>
              </w:rPr>
              <w:t>投标人不得存在“投标人须知”第 1.4.4 项规定的不良状况或不良信用记录。</w:t>
            </w:r>
          </w:p>
        </w:tc>
      </w:tr>
    </w:tbl>
    <w:p w14:paraId="0C55C2FC" w14:textId="2FA997B6" w:rsidR="00D302B1" w:rsidRPr="00D302B1" w:rsidRDefault="00D302B1" w:rsidP="00D302B1">
      <w:pPr>
        <w:tabs>
          <w:tab w:val="left" w:pos="315"/>
        </w:tabs>
        <w:adjustRightInd w:val="0"/>
        <w:snapToGrid w:val="0"/>
        <w:ind w:firstLineChars="100" w:firstLine="280"/>
        <w:jc w:val="center"/>
        <w:outlineLvl w:val="3"/>
        <w:rPr>
          <w:rFonts w:ascii="黑体" w:eastAsia="黑体" w:hAnsi="黑体" w:cs="Times New Roman"/>
          <w:bCs/>
          <w:sz w:val="28"/>
          <w:szCs w:val="28"/>
          <w:lang w:val="zh-CN"/>
        </w:rPr>
      </w:pPr>
      <w:r w:rsidRPr="00D302B1">
        <w:rPr>
          <w:rFonts w:ascii="黑体" w:eastAsia="黑体" w:hAnsi="黑体" w:cs="Times New Roman" w:hint="eastAsia"/>
          <w:bCs/>
          <w:sz w:val="28"/>
          <w:szCs w:val="28"/>
          <w:lang w:val="zh-CN"/>
        </w:rPr>
        <w:t>附录5资格审查条件（项目经理和项目总工最低要求）</w:t>
      </w:r>
      <w:bookmarkStart w:id="1" w:name="_Hlk175945918"/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4"/>
        <w:gridCol w:w="1026"/>
        <w:gridCol w:w="4874"/>
        <w:gridCol w:w="2656"/>
      </w:tblGrid>
      <w:tr w:rsidR="00D302B1" w:rsidRPr="00D302B1" w14:paraId="1D418315" w14:textId="77777777" w:rsidTr="00EB75F6">
        <w:trPr>
          <w:trHeight w:val="567"/>
          <w:jc w:val="center"/>
        </w:trPr>
        <w:tc>
          <w:tcPr>
            <w:tcW w:w="657" w:type="pct"/>
            <w:vAlign w:val="center"/>
          </w:tcPr>
          <w:p w14:paraId="5125F90A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人员</w:t>
            </w:r>
          </w:p>
        </w:tc>
        <w:tc>
          <w:tcPr>
            <w:tcW w:w="521" w:type="pct"/>
            <w:vAlign w:val="center"/>
          </w:tcPr>
          <w:p w14:paraId="38CFD704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  <w:tc>
          <w:tcPr>
            <w:tcW w:w="2474" w:type="pct"/>
            <w:vAlign w:val="center"/>
          </w:tcPr>
          <w:p w14:paraId="18787AE3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资格最低要求</w:t>
            </w:r>
          </w:p>
        </w:tc>
        <w:tc>
          <w:tcPr>
            <w:tcW w:w="1348" w:type="pct"/>
            <w:vAlign w:val="center"/>
          </w:tcPr>
          <w:p w14:paraId="610F2669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在岗要求</w:t>
            </w:r>
          </w:p>
        </w:tc>
      </w:tr>
      <w:tr w:rsidR="00D302B1" w:rsidRPr="00D302B1" w14:paraId="7691782A" w14:textId="77777777" w:rsidTr="00EB75F6">
        <w:trPr>
          <w:trHeight w:val="1088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E768C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项目经理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C25B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B13AC" w14:textId="77777777" w:rsidR="00D302B1" w:rsidRPr="00D302B1" w:rsidRDefault="00D302B1" w:rsidP="00D302B1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投标人自有人员；</w:t>
            </w:r>
          </w:p>
          <w:p w14:paraId="2E2E7591" w14:textId="77777777" w:rsidR="00D302B1" w:rsidRPr="00D302B1" w:rsidRDefault="00D302B1" w:rsidP="00D302B1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具有建设行政主管部门颁发的“公路工程”（或“机电工程”）专业《二级建造师注册证书》，且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现注册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单位为投标人；</w:t>
            </w:r>
          </w:p>
          <w:p w14:paraId="47610B79" w14:textId="77777777" w:rsidR="00D302B1" w:rsidRPr="00D302B1" w:rsidRDefault="00D302B1" w:rsidP="00D302B1">
            <w:pPr>
              <w:numPr>
                <w:ilvl w:val="0"/>
                <w:numId w:val="6"/>
              </w:num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具有交通运输主管部门颁发的有效的B类安全生产考核合格证书。</w:t>
            </w:r>
          </w:p>
        </w:tc>
        <w:tc>
          <w:tcPr>
            <w:tcW w:w="1348" w:type="pct"/>
            <w:vMerge w:val="restart"/>
            <w:tcBorders>
              <w:top w:val="single" w:sz="4" w:space="0" w:color="auto"/>
            </w:tcBorders>
            <w:vAlign w:val="center"/>
          </w:tcPr>
          <w:p w14:paraId="71020BF4" w14:textId="77777777" w:rsidR="00D302B1" w:rsidRPr="00D302B1" w:rsidRDefault="00D302B1" w:rsidP="00D302B1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无在岗项目（指目前未在其他项目上任职，或虽在其他项目上任职但本项目中标后能够从该项目撤离）</w:t>
            </w:r>
          </w:p>
        </w:tc>
      </w:tr>
      <w:tr w:rsidR="00D302B1" w:rsidRPr="00D302B1" w14:paraId="418B7DCE" w14:textId="77777777" w:rsidTr="00EB75F6">
        <w:trPr>
          <w:trHeight w:val="733"/>
          <w:jc w:val="center"/>
        </w:trPr>
        <w:tc>
          <w:tcPr>
            <w:tcW w:w="657" w:type="pct"/>
            <w:vAlign w:val="center"/>
          </w:tcPr>
          <w:p w14:paraId="45BBCC15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项目总工</w:t>
            </w:r>
          </w:p>
        </w:tc>
        <w:tc>
          <w:tcPr>
            <w:tcW w:w="521" w:type="pct"/>
            <w:vAlign w:val="center"/>
          </w:tcPr>
          <w:p w14:paraId="50911FF7" w14:textId="77777777" w:rsidR="00D302B1" w:rsidRPr="00D302B1" w:rsidRDefault="00D302B1" w:rsidP="00D302B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474" w:type="pct"/>
            <w:vAlign w:val="center"/>
          </w:tcPr>
          <w:p w14:paraId="6A841481" w14:textId="77777777" w:rsidR="00D302B1" w:rsidRPr="00D302B1" w:rsidRDefault="00D302B1" w:rsidP="00D302B1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（1）投标人自有人员；</w:t>
            </w:r>
          </w:p>
          <w:p w14:paraId="68138788" w14:textId="77777777" w:rsidR="00D302B1" w:rsidRPr="00D302B1" w:rsidRDefault="00D302B1" w:rsidP="00D302B1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（2）</w:t>
            </w:r>
            <w:bookmarkStart w:id="2" w:name="OLE_LINK12"/>
            <w:r w:rsidRPr="00D302B1">
              <w:rPr>
                <w:rFonts w:ascii="宋体" w:eastAsia="宋体" w:hAnsi="宋体" w:cs="Times New Roman" w:hint="eastAsia"/>
                <w:szCs w:val="21"/>
              </w:rPr>
              <w:t>具有公路工程（或机电工程）相关专业高级技术职称</w:t>
            </w:r>
            <w:bookmarkEnd w:id="2"/>
            <w:r w:rsidRPr="00D302B1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  <w:tc>
          <w:tcPr>
            <w:tcW w:w="1348" w:type="pct"/>
            <w:vMerge/>
            <w:vAlign w:val="center"/>
          </w:tcPr>
          <w:p w14:paraId="5043511C" w14:textId="77777777" w:rsidR="00D302B1" w:rsidRPr="00D302B1" w:rsidRDefault="00D302B1" w:rsidP="00D302B1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bookmarkEnd w:id="1"/>
    <w:p w14:paraId="1F66317D" w14:textId="77777777" w:rsidR="00D302B1" w:rsidRPr="00D302B1" w:rsidRDefault="00D302B1" w:rsidP="00D302B1">
      <w:pPr>
        <w:adjustRightInd w:val="0"/>
        <w:snapToGrid w:val="0"/>
        <w:rPr>
          <w:rFonts w:ascii="楷体" w:eastAsia="楷体" w:hAnsi="楷体" w:cs="Times New Roman"/>
        </w:rPr>
      </w:pPr>
      <w:r w:rsidRPr="00D302B1">
        <w:rPr>
          <w:rFonts w:ascii="楷体" w:eastAsia="楷体" w:hAnsi="楷体" w:cs="Times New Roman" w:hint="eastAsia"/>
        </w:rPr>
        <w:t>注：①项目经理和项目总工不得兼职。</w:t>
      </w:r>
    </w:p>
    <w:p w14:paraId="2E85403C" w14:textId="77777777" w:rsidR="00D302B1" w:rsidRPr="00D302B1" w:rsidRDefault="00D302B1" w:rsidP="00D302B1">
      <w:pPr>
        <w:adjustRightInd w:val="0"/>
        <w:snapToGrid w:val="0"/>
        <w:ind w:firstLineChars="200" w:firstLine="420"/>
        <w:rPr>
          <w:rFonts w:ascii="楷体" w:eastAsia="楷体" w:hAnsi="楷体" w:cs="Times New Roman"/>
        </w:rPr>
      </w:pPr>
      <w:r w:rsidRPr="00D302B1">
        <w:rPr>
          <w:rFonts w:ascii="楷体" w:eastAsia="楷体" w:hAnsi="楷体" w:cs="Times New Roman" w:hint="eastAsia"/>
        </w:rPr>
        <w:t>②“投标人自有人员”指现由投标人为其申报社会保险登记，并为其缴纳社会保险费的人员；</w:t>
      </w:r>
      <w:proofErr w:type="gramStart"/>
      <w:r w:rsidRPr="00D302B1">
        <w:rPr>
          <w:rFonts w:ascii="楷体" w:eastAsia="楷体" w:hAnsi="楷体" w:cs="Times New Roman" w:hint="eastAsia"/>
        </w:rPr>
        <w:t>如拟任职</w:t>
      </w:r>
      <w:proofErr w:type="gramEnd"/>
      <w:r w:rsidRPr="00D302B1">
        <w:rPr>
          <w:rFonts w:ascii="楷体" w:eastAsia="楷体" w:hAnsi="楷体" w:cs="Times New Roman" w:hint="eastAsia"/>
        </w:rPr>
        <w:t>人员已退休，指现由投标人正式聘用的退休人员。</w:t>
      </w:r>
    </w:p>
    <w:p w14:paraId="1787C8E5" w14:textId="3FD66452" w:rsidR="008B4D64" w:rsidRPr="00D302B1" w:rsidRDefault="008B4D64">
      <w:pPr>
        <w:snapToGrid w:val="0"/>
        <w:ind w:firstLineChars="200" w:firstLine="420"/>
        <w:rPr>
          <w:rFonts w:ascii="宋体" w:eastAsia="宋体" w:hAnsi="宋体" w:cs="Times New Roman"/>
          <w:szCs w:val="21"/>
        </w:rPr>
      </w:pPr>
    </w:p>
    <w:p w14:paraId="4F32AF84" w14:textId="77777777" w:rsidR="008B4D64" w:rsidRDefault="00DC0C3F">
      <w:pPr>
        <w:keepNext/>
        <w:keepLines/>
        <w:adjustRightInd w:val="0"/>
        <w:snapToGrid w:val="0"/>
        <w:outlineLvl w:val="3"/>
        <w:rPr>
          <w:rFonts w:asciiTheme="minorEastAsia" w:hAnsiTheme="minorEastAsia" w:cs="Times New Roman"/>
          <w:bCs/>
          <w:sz w:val="30"/>
          <w:szCs w:val="30"/>
        </w:rPr>
      </w:pPr>
      <w:r>
        <w:rPr>
          <w:rFonts w:asciiTheme="minorEastAsia" w:hAnsiTheme="minorEastAsia" w:cs="Times New Roman" w:hint="eastAsia"/>
          <w:bCs/>
          <w:sz w:val="30"/>
          <w:szCs w:val="30"/>
        </w:rPr>
        <w:lastRenderedPageBreak/>
        <w:t>三、评标办法</w:t>
      </w:r>
      <w:bookmarkStart w:id="3" w:name="_Toc532300867"/>
      <w:bookmarkStart w:id="4" w:name="_Toc22894734"/>
      <w:bookmarkStart w:id="5" w:name="_Toc498955118"/>
      <w:bookmarkStart w:id="6" w:name="_Toc462671352"/>
      <w:bookmarkStart w:id="7" w:name="_Toc22570379"/>
      <w:r>
        <w:rPr>
          <w:rFonts w:asciiTheme="minorEastAsia" w:hAnsiTheme="minorEastAsia" w:cs="Times New Roman" w:hint="eastAsia"/>
          <w:bCs/>
          <w:sz w:val="30"/>
          <w:szCs w:val="30"/>
        </w:rPr>
        <w:t>（技术评分最低标价法）</w:t>
      </w:r>
    </w:p>
    <w:p w14:paraId="3BB28822" w14:textId="77777777" w:rsidR="00D302B1" w:rsidRPr="00D302B1" w:rsidRDefault="00D302B1" w:rsidP="00D302B1">
      <w:pPr>
        <w:keepNext/>
        <w:keepLines/>
        <w:adjustRightInd w:val="0"/>
        <w:snapToGrid w:val="0"/>
        <w:outlineLvl w:val="2"/>
        <w:rPr>
          <w:rFonts w:ascii="宋体" w:eastAsia="宋体" w:hAnsi="宋体" w:cs="Times New Roman"/>
          <w:bCs/>
          <w:kern w:val="0"/>
          <w:sz w:val="32"/>
          <w:szCs w:val="32"/>
        </w:rPr>
      </w:pPr>
      <w:bookmarkStart w:id="8" w:name="_Hlk175945986"/>
      <w:bookmarkStart w:id="9" w:name="_Toc221875110"/>
      <w:bookmarkEnd w:id="3"/>
      <w:bookmarkEnd w:id="4"/>
      <w:bookmarkEnd w:id="5"/>
      <w:bookmarkEnd w:id="6"/>
      <w:bookmarkEnd w:id="7"/>
      <w:r w:rsidRPr="00D302B1">
        <w:rPr>
          <w:rFonts w:ascii="黑体" w:eastAsia="黑体" w:hAnsi="黑体" w:cs="Times New Roman"/>
          <w:bCs/>
          <w:kern w:val="0"/>
          <w:sz w:val="24"/>
          <w:szCs w:val="24"/>
        </w:rPr>
        <w:t>评标办法前附表</w:t>
      </w:r>
      <w:r w:rsidRPr="00D302B1">
        <w:rPr>
          <w:rFonts w:ascii="宋体" w:eastAsia="宋体" w:hAnsi="宋体" w:cs="Times New Roman"/>
          <w:bCs/>
          <w:kern w:val="0"/>
          <w:sz w:val="30"/>
          <w:szCs w:val="30"/>
          <w:vertAlign w:val="superscript"/>
        </w:rPr>
        <w:footnoteReference w:id="1"/>
      </w:r>
      <w:bookmarkEnd w:id="9"/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389"/>
        <w:gridCol w:w="7383"/>
      </w:tblGrid>
      <w:tr w:rsidR="00D302B1" w:rsidRPr="00D302B1" w14:paraId="0FA1F5CD" w14:textId="77777777" w:rsidTr="00EB75F6">
        <w:trPr>
          <w:cantSplit/>
          <w:trHeight w:val="881"/>
          <w:tblHeader/>
          <w:jc w:val="center"/>
        </w:trPr>
        <w:tc>
          <w:tcPr>
            <w:tcW w:w="2245" w:type="dxa"/>
            <w:gridSpan w:val="2"/>
            <w:shd w:val="clear" w:color="auto" w:fill="auto"/>
            <w:vAlign w:val="center"/>
          </w:tcPr>
          <w:p w14:paraId="4B1D5CF2" w14:textId="77777777" w:rsidR="00D302B1" w:rsidRPr="00D302B1" w:rsidRDefault="00D302B1" w:rsidP="00D302B1">
            <w:pPr>
              <w:jc w:val="center"/>
              <w:rPr>
                <w:rFonts w:ascii="Calibri" w:eastAsia="宋体" w:hAnsi="Calibri" w:cs="Times New Roman"/>
              </w:rPr>
            </w:pPr>
            <w:r w:rsidRPr="00D302B1">
              <w:rPr>
                <w:rFonts w:ascii="Calibri" w:eastAsia="宋体" w:hAnsi="Calibri" w:cs="Times New Roman"/>
              </w:rPr>
              <w:t>条款号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40837EBD" w14:textId="77777777" w:rsidR="00D302B1" w:rsidRPr="00D302B1" w:rsidRDefault="00D302B1" w:rsidP="00D302B1">
            <w:pPr>
              <w:jc w:val="center"/>
              <w:rPr>
                <w:rFonts w:ascii="Calibri" w:eastAsia="宋体" w:hAnsi="Calibri" w:cs="Times New Roman"/>
              </w:rPr>
            </w:pPr>
            <w:r w:rsidRPr="00D302B1">
              <w:rPr>
                <w:rFonts w:ascii="Calibri" w:eastAsia="宋体" w:hAnsi="Calibri" w:cs="Times New Roman"/>
              </w:rPr>
              <w:t>评审因素与评审标准</w:t>
            </w:r>
          </w:p>
        </w:tc>
      </w:tr>
      <w:tr w:rsidR="00D302B1" w:rsidRPr="00D302B1" w14:paraId="3FC1CD6F" w14:textId="77777777" w:rsidTr="00EB75F6">
        <w:trPr>
          <w:cantSplit/>
          <w:trHeight w:val="20"/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535F647B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D9EA691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评标方法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1A68C106" w14:textId="77777777" w:rsidR="00D302B1" w:rsidRPr="00D302B1" w:rsidRDefault="00D302B1" w:rsidP="00D302B1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本次评标采用技术评分最低标价法。评标委员会对满足招标文件实质性要求的投标文件的施工组织设计、主要人员、企业业绩等因素进行评分，按照得分由高到低排序，对排名在招标文件规定数量以内的投标人的报价文件进行评审，按照评标价由低到高的顺序推荐中标候选人，但投标报价低于其成本的除外。评标价相等时，投标文件第一个信封（商务及技术文件）排序在前的投标人优先。</w:t>
            </w:r>
          </w:p>
        </w:tc>
      </w:tr>
      <w:tr w:rsidR="00D302B1" w:rsidRPr="00D302B1" w14:paraId="1DC04A61" w14:textId="77777777" w:rsidTr="00EB75F6">
        <w:trPr>
          <w:cantSplit/>
          <w:trHeight w:val="5503"/>
          <w:jc w:val="center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2F564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2.1.1</w:t>
            </w:r>
          </w:p>
          <w:p w14:paraId="6BBCBD8A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2.1.3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04A86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形式评审与</w:t>
            </w:r>
          </w:p>
          <w:p w14:paraId="65F7C607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响应性评审</w:t>
            </w:r>
          </w:p>
          <w:p w14:paraId="6D74E217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</w:tc>
        <w:tc>
          <w:tcPr>
            <w:tcW w:w="7383" w:type="dxa"/>
            <w:tcBorders>
              <w:bottom w:val="single" w:sz="4" w:space="0" w:color="auto"/>
            </w:tcBorders>
            <w:shd w:val="clear" w:color="auto" w:fill="auto"/>
          </w:tcPr>
          <w:p w14:paraId="5B49A753" w14:textId="01FE5DE2" w:rsidR="00395E1A" w:rsidRPr="00855505" w:rsidRDefault="00395E1A" w:rsidP="00395E1A">
            <w:pPr>
              <w:spacing w:beforeLines="50" w:before="156"/>
              <w:ind w:firstLineChars="100" w:firstLine="211"/>
              <w:rPr>
                <w:rFonts w:ascii="宋体" w:hAnsi="宋体"/>
                <w:b/>
              </w:rPr>
            </w:pPr>
            <w:r w:rsidRPr="00855505">
              <w:rPr>
                <w:rFonts w:ascii="宋体" w:hAnsi="宋体" w:hint="eastAsia"/>
                <w:b/>
              </w:rPr>
              <w:t>第一个信封（商务文件）评审标准：</w:t>
            </w:r>
          </w:p>
          <w:p w14:paraId="33A50FF7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投标文件按照招标文件规定的格式、内容填写，字迹清晰可辨：</w:t>
            </w:r>
          </w:p>
          <w:p w14:paraId="5E625763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a.</w:t>
            </w:r>
            <w:proofErr w:type="gramStart"/>
            <w:r w:rsidRPr="00855505">
              <w:rPr>
                <w:rFonts w:ascii="宋体" w:hAnsi="宋体" w:hint="eastAsia"/>
                <w:szCs w:val="21"/>
              </w:rPr>
              <w:t>投标函按招标文件</w:t>
            </w:r>
            <w:proofErr w:type="gramEnd"/>
            <w:r w:rsidRPr="00855505">
              <w:rPr>
                <w:rFonts w:ascii="宋体" w:hAnsi="宋体" w:hint="eastAsia"/>
                <w:szCs w:val="21"/>
              </w:rPr>
              <w:t>规定填报了项目名称、标段号、</w:t>
            </w:r>
            <w:proofErr w:type="gramStart"/>
            <w:r w:rsidRPr="00855505">
              <w:rPr>
                <w:rFonts w:ascii="宋体" w:hAnsi="宋体" w:hint="eastAsia"/>
                <w:szCs w:val="21"/>
              </w:rPr>
              <w:t>补遗书</w:t>
            </w:r>
            <w:proofErr w:type="gramEnd"/>
            <w:r w:rsidRPr="00855505">
              <w:rPr>
                <w:rFonts w:ascii="宋体" w:hAnsi="宋体" w:hint="eastAsia"/>
                <w:szCs w:val="21"/>
              </w:rPr>
              <w:t>编号（如有）、工期、工程质量要求及安全目标；</w:t>
            </w:r>
          </w:p>
          <w:p w14:paraId="7DBF56F0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b.投标函附录的所有数据均符合招标文件规定；</w:t>
            </w:r>
          </w:p>
          <w:p w14:paraId="30773D8F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 xml:space="preserve">c.投标文件组成齐全完整，内容均按规定填写。 </w:t>
            </w:r>
          </w:p>
          <w:p w14:paraId="698160E7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投标文件上法定代表人或其委托代理人的签字、投标人的单位章盖章齐全，符合招标文件规定。</w:t>
            </w:r>
          </w:p>
          <w:p w14:paraId="236F6279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投标人按照招标文件的规定提供了投标保证金：</w:t>
            </w:r>
          </w:p>
          <w:p w14:paraId="03218CA9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a.投标保证金金额符合招标文件规定的金额，且投标保证金有效期不少于投标有效期；</w:t>
            </w:r>
          </w:p>
          <w:p w14:paraId="391DD48F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b.若投标保证金采用现金形式提交，投标人应在递交投标文件截止时间之前，将投标保证金由投标人的基本账户按招标文件规定转入指定账户；</w:t>
            </w:r>
          </w:p>
          <w:p w14:paraId="48704F63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c.若投标保证金采用保函（保单）形式提交，必须为按招标文件要求办理的保函（保单）。</w:t>
            </w:r>
          </w:p>
          <w:p w14:paraId="17A266DA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投标人法定代表人授权委托代理人签署投标文件的，按招标文件要求提交了授权委托书。</w:t>
            </w:r>
          </w:p>
          <w:p w14:paraId="4C508386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投标人法定代表人亲自签署投标文件的，按招标文件要求提供了法定代表人身份证明。</w:t>
            </w:r>
          </w:p>
          <w:p w14:paraId="47D28CB6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投标人未以联合体形式投标。</w:t>
            </w:r>
          </w:p>
          <w:p w14:paraId="736D0492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投标文件中未出现有关投标报价的内容。</w:t>
            </w:r>
          </w:p>
          <w:p w14:paraId="385548CE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投标文件载明的招标项目完成期限未超过招标文件规定的时限。</w:t>
            </w:r>
          </w:p>
          <w:p w14:paraId="3AD6D2BD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投标文件对招标文件的实质性要求和条件</w:t>
            </w:r>
            <w:proofErr w:type="gramStart"/>
            <w:r w:rsidRPr="00855505">
              <w:rPr>
                <w:rFonts w:ascii="宋体" w:hAnsi="宋体" w:hint="eastAsia"/>
                <w:szCs w:val="21"/>
              </w:rPr>
              <w:t>作出</w:t>
            </w:r>
            <w:proofErr w:type="gramEnd"/>
            <w:r w:rsidRPr="00855505">
              <w:rPr>
                <w:rFonts w:ascii="宋体" w:hAnsi="宋体" w:hint="eastAsia"/>
                <w:szCs w:val="21"/>
              </w:rPr>
              <w:t>响应。</w:t>
            </w:r>
          </w:p>
          <w:p w14:paraId="5E5F7693" w14:textId="77777777" w:rsidR="00395E1A" w:rsidRPr="00855505" w:rsidRDefault="00395E1A" w:rsidP="00395E1A">
            <w:pPr>
              <w:numPr>
                <w:ilvl w:val="0"/>
                <w:numId w:val="1"/>
              </w:numPr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权利义务符合招标文件规定：</w:t>
            </w:r>
          </w:p>
          <w:p w14:paraId="0F54BE0C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a.投标人应接受招标文件规定的风险划分原则，未提出新的风险划分办法；</w:t>
            </w:r>
          </w:p>
          <w:p w14:paraId="410B8144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b.投标人未增加发包人的责任范围，或减少投标人义务；</w:t>
            </w:r>
          </w:p>
          <w:p w14:paraId="716ADC4D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c.投标人未提出不同的工程验收、计量、支付办法；</w:t>
            </w:r>
          </w:p>
          <w:p w14:paraId="2B926492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d.投标人对合同纠纷、事故处理办法未提出异议；</w:t>
            </w:r>
          </w:p>
          <w:p w14:paraId="2A28EC6A" w14:textId="77777777" w:rsidR="00395E1A" w:rsidRPr="00855505" w:rsidRDefault="00395E1A" w:rsidP="00395E1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e.投标人在投标活动中无欺诈行为；</w:t>
            </w:r>
          </w:p>
          <w:p w14:paraId="4B51D760" w14:textId="7F025AE6" w:rsidR="00D302B1" w:rsidRPr="00D302B1" w:rsidRDefault="00395E1A" w:rsidP="00395E1A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f.投标人未对合同条款有重要保留。</w:t>
            </w:r>
          </w:p>
        </w:tc>
      </w:tr>
      <w:tr w:rsidR="00D302B1" w:rsidRPr="00D302B1" w14:paraId="64FF80F1" w14:textId="77777777" w:rsidTr="00EB75F6">
        <w:trPr>
          <w:cantSplit/>
          <w:trHeight w:val="2267"/>
          <w:jc w:val="center"/>
        </w:trPr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2302B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lastRenderedPageBreak/>
              <w:t>2.1.1</w:t>
            </w:r>
          </w:p>
          <w:p w14:paraId="0A2EE606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2.1.3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B2628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形式评审与</w:t>
            </w:r>
          </w:p>
          <w:p w14:paraId="2C33AC4B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响应性评审</w:t>
            </w:r>
          </w:p>
          <w:p w14:paraId="556571F7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</w:tc>
        <w:tc>
          <w:tcPr>
            <w:tcW w:w="7383" w:type="dxa"/>
            <w:tcBorders>
              <w:top w:val="single" w:sz="4" w:space="0" w:color="auto"/>
            </w:tcBorders>
            <w:shd w:val="clear" w:color="auto" w:fill="auto"/>
          </w:tcPr>
          <w:p w14:paraId="467FF44B" w14:textId="77777777" w:rsidR="00395E1A" w:rsidRPr="00855505" w:rsidRDefault="00395E1A" w:rsidP="00395E1A">
            <w:pPr>
              <w:adjustRightInd w:val="0"/>
              <w:snapToGrid w:val="0"/>
              <w:ind w:firstLineChars="100" w:firstLine="211"/>
              <w:rPr>
                <w:rFonts w:ascii="宋体" w:hAnsi="宋体"/>
                <w:b/>
              </w:rPr>
            </w:pPr>
            <w:r w:rsidRPr="00855505">
              <w:rPr>
                <w:rFonts w:ascii="宋体" w:hAnsi="宋体" w:hint="eastAsia"/>
                <w:b/>
              </w:rPr>
              <w:t>第二个信封（报价文件）评审标准：</w:t>
            </w:r>
          </w:p>
          <w:p w14:paraId="35CBBFBB" w14:textId="77777777" w:rsidR="00395E1A" w:rsidRPr="00855505" w:rsidRDefault="00395E1A" w:rsidP="00395E1A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投标文件按照招标文件规定的格式、内容填写，字迹清晰可辨：</w:t>
            </w:r>
          </w:p>
          <w:p w14:paraId="648744A5" w14:textId="77777777" w:rsidR="00395E1A" w:rsidRPr="00855505" w:rsidRDefault="00395E1A" w:rsidP="00395E1A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a.</w:t>
            </w:r>
            <w:proofErr w:type="gramStart"/>
            <w:r w:rsidRPr="00855505">
              <w:rPr>
                <w:rFonts w:ascii="宋体" w:hAnsi="宋体" w:hint="eastAsia"/>
                <w:szCs w:val="21"/>
              </w:rPr>
              <w:t>投标函按招标文件</w:t>
            </w:r>
            <w:proofErr w:type="gramEnd"/>
            <w:r w:rsidRPr="00855505">
              <w:rPr>
                <w:rFonts w:ascii="宋体" w:hAnsi="宋体" w:hint="eastAsia"/>
                <w:szCs w:val="21"/>
              </w:rPr>
              <w:t>规定填报了项目名称、标段号、</w:t>
            </w:r>
            <w:proofErr w:type="gramStart"/>
            <w:r w:rsidRPr="00855505">
              <w:rPr>
                <w:rFonts w:ascii="宋体" w:hAnsi="宋体" w:hint="eastAsia"/>
                <w:szCs w:val="21"/>
              </w:rPr>
              <w:t>补遗书</w:t>
            </w:r>
            <w:proofErr w:type="gramEnd"/>
            <w:r w:rsidRPr="00855505">
              <w:rPr>
                <w:rFonts w:ascii="宋体" w:hAnsi="宋体" w:hint="eastAsia"/>
                <w:szCs w:val="21"/>
              </w:rPr>
              <w:t>编号（如有）、投标价（包括大写金额和小写金额）；</w:t>
            </w:r>
          </w:p>
          <w:p w14:paraId="3461545F" w14:textId="77777777" w:rsidR="00395E1A" w:rsidRPr="00855505" w:rsidRDefault="00395E1A" w:rsidP="00395E1A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b.投标文件组成齐全完整，内容均按规定填写。</w:t>
            </w:r>
          </w:p>
          <w:p w14:paraId="14EE7F9B" w14:textId="77777777" w:rsidR="00395E1A" w:rsidRPr="00855505" w:rsidRDefault="00395E1A" w:rsidP="00395E1A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投标文件上法定代表人或其委托代理人的签字、投标人的单位章盖章齐全，符合招标文件规定。</w:t>
            </w:r>
          </w:p>
          <w:p w14:paraId="1CA20E8A" w14:textId="77777777" w:rsidR="00395E1A" w:rsidRPr="00855505" w:rsidRDefault="00395E1A" w:rsidP="00395E1A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投标报价未超过招标文件设定的最高投标限价。</w:t>
            </w:r>
          </w:p>
          <w:p w14:paraId="10148493" w14:textId="77777777" w:rsidR="00395E1A" w:rsidRPr="00855505" w:rsidRDefault="00395E1A" w:rsidP="00395E1A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投标报价的大写金额能够确定具体数值。</w:t>
            </w:r>
          </w:p>
          <w:p w14:paraId="6AA4E191" w14:textId="77777777" w:rsidR="00395E1A" w:rsidRPr="00395E1A" w:rsidRDefault="00395E1A" w:rsidP="00395E1A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rPr>
                <w:rFonts w:ascii="宋体" w:eastAsia="宋体" w:hAnsi="宋体" w:cs="Times New Roman"/>
                <w:b/>
              </w:rPr>
            </w:pPr>
            <w:r w:rsidRPr="00855505">
              <w:rPr>
                <w:rFonts w:ascii="宋体" w:hAnsi="宋体" w:hint="eastAsia"/>
                <w:szCs w:val="21"/>
              </w:rPr>
              <w:t>同一投标人未提交两个以上不同的投标报价。</w:t>
            </w:r>
          </w:p>
          <w:p w14:paraId="55A2E386" w14:textId="62EAF424" w:rsidR="00D302B1" w:rsidRPr="00D302B1" w:rsidRDefault="00395E1A" w:rsidP="00395E1A">
            <w:pPr>
              <w:numPr>
                <w:ilvl w:val="0"/>
                <w:numId w:val="2"/>
              </w:numPr>
              <w:adjustRightInd w:val="0"/>
              <w:snapToGrid w:val="0"/>
              <w:ind w:firstLineChars="100" w:firstLine="210"/>
              <w:rPr>
                <w:rFonts w:ascii="宋体" w:eastAsia="宋体" w:hAnsi="宋体" w:cs="Times New Roman"/>
                <w:b/>
              </w:rPr>
            </w:pPr>
            <w:r w:rsidRPr="00855505">
              <w:rPr>
                <w:rFonts w:ascii="宋体" w:hAnsi="宋体" w:hint="eastAsia"/>
                <w:szCs w:val="21"/>
              </w:rPr>
              <w:t>投标人填写工程量固化清单，填写完毕的工程量固化清单未对工程量固化清单电子文件中的数据、格式和运算定义进行修改；工程量固化清单中的投标报价和投标</w:t>
            </w:r>
            <w:proofErr w:type="gramStart"/>
            <w:r w:rsidRPr="00855505">
              <w:rPr>
                <w:rFonts w:ascii="宋体" w:hAnsi="宋体" w:hint="eastAsia"/>
                <w:szCs w:val="21"/>
              </w:rPr>
              <w:t>函大写金额</w:t>
            </w:r>
            <w:proofErr w:type="gramEnd"/>
            <w:r w:rsidRPr="00855505">
              <w:rPr>
                <w:rFonts w:ascii="宋体" w:hAnsi="宋体" w:hint="eastAsia"/>
                <w:szCs w:val="21"/>
              </w:rPr>
              <w:t>报价一致。</w:t>
            </w:r>
          </w:p>
        </w:tc>
      </w:tr>
      <w:tr w:rsidR="00D302B1" w:rsidRPr="00D302B1" w14:paraId="07CEE83B" w14:textId="77777777" w:rsidTr="00EB75F6">
        <w:trPr>
          <w:cantSplit/>
          <w:jc w:val="center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281A8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2.1.2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4D749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资格评审</w:t>
            </w:r>
          </w:p>
          <w:p w14:paraId="7633C968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标准</w:t>
            </w:r>
          </w:p>
        </w:tc>
        <w:tc>
          <w:tcPr>
            <w:tcW w:w="7383" w:type="dxa"/>
            <w:tcBorders>
              <w:bottom w:val="single" w:sz="4" w:space="0" w:color="auto"/>
            </w:tcBorders>
            <w:shd w:val="clear" w:color="auto" w:fill="auto"/>
          </w:tcPr>
          <w:p w14:paraId="48632284" w14:textId="77777777" w:rsidR="00395E1A" w:rsidRPr="00855505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投标人具备有效的营业执照、资质证书、安全生产许可证、基本账户开户许可证（或基本账户开户其他证明材料）。</w:t>
            </w:r>
          </w:p>
          <w:p w14:paraId="1E300D41" w14:textId="77777777" w:rsidR="00395E1A" w:rsidRPr="00855505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投标人的资质等级符合招标文件规定。</w:t>
            </w:r>
          </w:p>
          <w:p w14:paraId="34792E49" w14:textId="77777777" w:rsidR="00395E1A" w:rsidRPr="00855505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投标人的财务状况符合招标文件规定。</w:t>
            </w:r>
          </w:p>
          <w:p w14:paraId="27F17EC9" w14:textId="77777777" w:rsidR="00395E1A" w:rsidRPr="00855505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/>
                <w:szCs w:val="21"/>
              </w:rPr>
              <w:t>投标人的类似项目业绩符合招标文件规定。</w:t>
            </w:r>
          </w:p>
          <w:p w14:paraId="7699BDCE" w14:textId="77777777" w:rsidR="00395E1A" w:rsidRPr="00855505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投标人的信誉符合招标文件规定。</w:t>
            </w:r>
          </w:p>
          <w:p w14:paraId="03139169" w14:textId="77777777" w:rsidR="00395E1A" w:rsidRPr="00855505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投标人的项目经理和项目总工资格、在岗情况符合招标文件规定。</w:t>
            </w:r>
          </w:p>
          <w:p w14:paraId="20BE0924" w14:textId="77777777" w:rsidR="00395E1A" w:rsidRPr="00855505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投标人的其他要求符合招标文件规定。</w:t>
            </w:r>
          </w:p>
          <w:p w14:paraId="1DFA801D" w14:textId="77777777" w:rsidR="00395E1A" w:rsidRPr="00395E1A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投标人不存在第二章“投标人须知”第1.4.3项或第1.4.4项规定的任何一种情形。</w:t>
            </w:r>
          </w:p>
          <w:p w14:paraId="1D66B232" w14:textId="77128EBA" w:rsidR="00D302B1" w:rsidRPr="00D302B1" w:rsidRDefault="00395E1A" w:rsidP="00395E1A">
            <w:pPr>
              <w:numPr>
                <w:ilvl w:val="0"/>
                <w:numId w:val="3"/>
              </w:numPr>
              <w:adjustRightInd w:val="0"/>
              <w:snapToGrid w:val="0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855505">
              <w:rPr>
                <w:rFonts w:ascii="宋体" w:hAnsi="宋体" w:hint="eastAsia"/>
                <w:szCs w:val="21"/>
              </w:rPr>
              <w:t>投标人符合第二章“投标人须知”第1.4.</w:t>
            </w:r>
            <w:r w:rsidRPr="00855505">
              <w:rPr>
                <w:rFonts w:ascii="宋体" w:hAnsi="宋体"/>
                <w:szCs w:val="21"/>
              </w:rPr>
              <w:t>5</w:t>
            </w:r>
            <w:r w:rsidRPr="00855505">
              <w:rPr>
                <w:rFonts w:ascii="宋体" w:hAnsi="宋体" w:hint="eastAsia"/>
                <w:szCs w:val="21"/>
              </w:rPr>
              <w:t>项规定。</w:t>
            </w:r>
          </w:p>
        </w:tc>
      </w:tr>
      <w:tr w:rsidR="00D302B1" w:rsidRPr="00D302B1" w14:paraId="18C2248C" w14:textId="77777777" w:rsidTr="00EB75F6">
        <w:trPr>
          <w:cantSplit/>
          <w:trHeight w:val="2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AFDE86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2.2.1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89246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第一个信封</w:t>
            </w:r>
          </w:p>
          <w:p w14:paraId="7B1047DD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评分分值构成（总分</w:t>
            </w:r>
            <w:r w:rsidRPr="00D302B1">
              <w:rPr>
                <w:rFonts w:ascii="宋体" w:eastAsia="宋体" w:hAnsi="宋体" w:cs="Times New Roman"/>
                <w:szCs w:val="21"/>
              </w:rPr>
              <w:t>100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分）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1F195" w14:textId="77777777" w:rsidR="00D302B1" w:rsidRPr="00D302B1" w:rsidRDefault="00D302B1" w:rsidP="00D302B1">
            <w:pPr>
              <w:adjustRightInd w:val="0"/>
              <w:snapToGrid w:val="0"/>
              <w:ind w:firstLineChars="100" w:firstLine="210"/>
              <w:rPr>
                <w:rFonts w:ascii="新宋体" w:eastAsia="新宋体" w:hAnsi="新宋体" w:cs="Times New Roman"/>
                <w:szCs w:val="21"/>
              </w:rPr>
            </w:pPr>
            <w:r w:rsidRPr="00D302B1">
              <w:rPr>
                <w:rFonts w:ascii="新宋体" w:eastAsia="新宋体" w:hAnsi="新宋体" w:cs="Times New Roman" w:hint="eastAsia"/>
                <w:szCs w:val="21"/>
              </w:rPr>
              <w:t>施工组织设计：40分</w:t>
            </w:r>
          </w:p>
          <w:p w14:paraId="71BDA430" w14:textId="77777777" w:rsidR="00D302B1" w:rsidRPr="00D302B1" w:rsidRDefault="00D302B1" w:rsidP="00D302B1">
            <w:pPr>
              <w:adjustRightInd w:val="0"/>
              <w:snapToGrid w:val="0"/>
              <w:ind w:firstLineChars="100" w:firstLine="210"/>
              <w:rPr>
                <w:rFonts w:ascii="新宋体" w:eastAsia="新宋体" w:hAnsi="新宋体" w:cs="Times New Roman"/>
                <w:szCs w:val="21"/>
              </w:rPr>
            </w:pPr>
            <w:r w:rsidRPr="00D302B1">
              <w:rPr>
                <w:rFonts w:ascii="新宋体" w:eastAsia="新宋体" w:hAnsi="新宋体" w:cs="Times New Roman" w:hint="eastAsia"/>
                <w:szCs w:val="21"/>
              </w:rPr>
              <w:t>主要人员：</w:t>
            </w:r>
            <w:r w:rsidRPr="00D302B1">
              <w:rPr>
                <w:rFonts w:ascii="新宋体" w:eastAsia="新宋体" w:hAnsi="新宋体" w:cs="Times New Roman"/>
                <w:szCs w:val="21"/>
              </w:rPr>
              <w:t>25</w:t>
            </w:r>
            <w:r w:rsidRPr="00D302B1">
              <w:rPr>
                <w:rFonts w:ascii="新宋体" w:eastAsia="新宋体" w:hAnsi="新宋体" w:cs="Times New Roman" w:hint="eastAsia"/>
                <w:szCs w:val="21"/>
              </w:rPr>
              <w:t>分</w:t>
            </w:r>
          </w:p>
          <w:p w14:paraId="1350B515" w14:textId="77777777" w:rsidR="00D302B1" w:rsidRPr="00D302B1" w:rsidRDefault="00D302B1" w:rsidP="00D302B1">
            <w:pPr>
              <w:adjustRightInd w:val="0"/>
              <w:snapToGrid w:val="0"/>
              <w:ind w:firstLineChars="100" w:firstLine="210"/>
              <w:rPr>
                <w:rFonts w:ascii="新宋体" w:eastAsia="新宋体" w:hAnsi="新宋体" w:cs="Times New Roman"/>
                <w:szCs w:val="21"/>
              </w:rPr>
            </w:pPr>
            <w:r w:rsidRPr="00D302B1">
              <w:rPr>
                <w:rFonts w:ascii="新宋体" w:eastAsia="新宋体" w:hAnsi="新宋体" w:cs="Times New Roman" w:hint="eastAsia"/>
                <w:szCs w:val="21"/>
              </w:rPr>
              <w:t>企业业绩：</w:t>
            </w:r>
            <w:r w:rsidRPr="00D302B1">
              <w:rPr>
                <w:rFonts w:ascii="新宋体" w:eastAsia="新宋体" w:hAnsi="新宋体" w:cs="Times New Roman"/>
                <w:szCs w:val="21"/>
              </w:rPr>
              <w:t>2</w:t>
            </w:r>
            <w:r w:rsidRPr="00D302B1">
              <w:rPr>
                <w:rFonts w:ascii="新宋体" w:eastAsia="新宋体" w:hAnsi="新宋体" w:cs="Times New Roman" w:hint="eastAsia"/>
                <w:szCs w:val="21"/>
              </w:rPr>
              <w:t>0分</w:t>
            </w:r>
          </w:p>
          <w:p w14:paraId="1A3FB2FC" w14:textId="77777777" w:rsidR="00D302B1" w:rsidRPr="00D302B1" w:rsidRDefault="00D302B1" w:rsidP="00D302B1">
            <w:pPr>
              <w:adjustRightInd w:val="0"/>
              <w:snapToGrid w:val="0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新宋体" w:eastAsia="新宋体" w:hAnsi="新宋体" w:cs="Times New Roman" w:hint="eastAsia"/>
                <w:szCs w:val="21"/>
              </w:rPr>
              <w:t>履约信誉：15分</w:t>
            </w:r>
          </w:p>
        </w:tc>
      </w:tr>
      <w:tr w:rsidR="00D302B1" w:rsidRPr="00D302B1" w14:paraId="1C2F382A" w14:textId="77777777" w:rsidTr="00EB75F6">
        <w:trPr>
          <w:cantSplit/>
          <w:trHeight w:val="505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0CEC5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2.2.</w:t>
            </w:r>
            <w:r w:rsidRPr="00D302B1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95973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第二个信封</w:t>
            </w:r>
          </w:p>
          <w:p w14:paraId="16B94A40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详细评审标准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238F0" w14:textId="77777777" w:rsidR="00D302B1" w:rsidRPr="00D302B1" w:rsidRDefault="00D302B1" w:rsidP="00D302B1">
            <w:pPr>
              <w:adjustRightInd w:val="0"/>
              <w:snapToGrid w:val="0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评标价=投标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函文字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报价。</w:t>
            </w:r>
          </w:p>
        </w:tc>
      </w:tr>
      <w:tr w:rsidR="00D302B1" w:rsidRPr="00D302B1" w14:paraId="6198DFA9" w14:textId="77777777" w:rsidTr="00EB75F6">
        <w:trPr>
          <w:cantSplit/>
          <w:trHeight w:val="2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6917" w14:textId="77777777" w:rsidR="00D302B1" w:rsidRPr="00D302B1" w:rsidRDefault="00D302B1" w:rsidP="00D302B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3.2.4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7C4A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通过第一个</w:t>
            </w:r>
          </w:p>
          <w:p w14:paraId="7A22C9B1" w14:textId="77777777" w:rsidR="00D302B1" w:rsidRPr="00D302B1" w:rsidRDefault="00D302B1" w:rsidP="00D302B1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信封详细评审的投标人数量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8EF4" w14:textId="77777777" w:rsidR="00D302B1" w:rsidRPr="00D302B1" w:rsidRDefault="00D302B1" w:rsidP="00D302B1">
            <w:pPr>
              <w:adjustRightInd w:val="0"/>
              <w:snapToGrid w:val="0"/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按照投标人的商务和技术得分由高到低排序，选择前3名通过第一个信封详细评审。如通过第一个信封详细评审的投标人数量不足3名时，由评标委员会根据法律、法规和规章的相关规定确定是否继续进行评标。</w:t>
            </w:r>
          </w:p>
        </w:tc>
      </w:tr>
    </w:tbl>
    <w:p w14:paraId="40C93900" w14:textId="77777777" w:rsidR="00D302B1" w:rsidRPr="00D302B1" w:rsidRDefault="00D302B1" w:rsidP="00D302B1">
      <w:pPr>
        <w:rPr>
          <w:rFonts w:ascii="Calibri" w:eastAsia="宋体" w:hAnsi="Calibri" w:cs="Times New Roman"/>
        </w:rPr>
      </w:pPr>
      <w:r w:rsidRPr="00D302B1">
        <w:rPr>
          <w:rFonts w:ascii="Calibri" w:eastAsia="宋体" w:hAnsi="Calibri" w:cs="Times New Roman"/>
        </w:rPr>
        <w:br w:type="page"/>
      </w:r>
    </w:p>
    <w:p w14:paraId="029C9057" w14:textId="77777777" w:rsidR="00D302B1" w:rsidRPr="00D302B1" w:rsidRDefault="00D302B1" w:rsidP="00D302B1">
      <w:pPr>
        <w:jc w:val="right"/>
        <w:rPr>
          <w:rFonts w:ascii="Calibri" w:eastAsia="宋体" w:hAnsi="Calibri" w:cs="Times New Roman"/>
          <w:szCs w:val="21"/>
        </w:rPr>
      </w:pPr>
      <w:r w:rsidRPr="00D302B1">
        <w:rPr>
          <w:rFonts w:ascii="Calibri" w:eastAsia="宋体" w:hAnsi="Calibri" w:cs="Times New Roman"/>
        </w:rPr>
        <w:lastRenderedPageBreak/>
        <w:t>续上表</w:t>
      </w:r>
    </w:p>
    <w:tbl>
      <w:tblPr>
        <w:tblW w:w="96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1002"/>
        <w:gridCol w:w="993"/>
        <w:gridCol w:w="991"/>
        <w:gridCol w:w="1150"/>
        <w:gridCol w:w="4972"/>
      </w:tblGrid>
      <w:tr w:rsidR="00D302B1" w:rsidRPr="00D302B1" w14:paraId="54C24C9C" w14:textId="77777777" w:rsidTr="00EB75F6">
        <w:trPr>
          <w:cantSplit/>
          <w:trHeight w:val="560"/>
          <w:tblHeader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A1D31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条款</w:t>
            </w:r>
          </w:p>
          <w:p w14:paraId="5B1EB47F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号</w:t>
            </w: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F58DC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评分因素与拟定权重分值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0B8E7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评分标准</w:t>
            </w:r>
          </w:p>
        </w:tc>
      </w:tr>
      <w:tr w:rsidR="00D302B1" w:rsidRPr="00D302B1" w14:paraId="68BEE9EC" w14:textId="77777777" w:rsidTr="00EB75F6">
        <w:trPr>
          <w:cantSplit/>
          <w:trHeight w:val="340"/>
          <w:tblHeader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DC95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14:paraId="0B7806CA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评分</w:t>
            </w:r>
            <w:r w:rsidRPr="00D302B1">
              <w:rPr>
                <w:rFonts w:ascii="宋体" w:eastAsia="宋体" w:hAnsi="宋体" w:cs="Times New Roman"/>
              </w:rPr>
              <w:br/>
              <w:t>因素</w:t>
            </w:r>
          </w:p>
        </w:tc>
        <w:tc>
          <w:tcPr>
            <w:tcW w:w="993" w:type="dxa"/>
            <w:vAlign w:val="center"/>
          </w:tcPr>
          <w:p w14:paraId="16A931E0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评分因素</w:t>
            </w:r>
            <w:r w:rsidRPr="00D302B1">
              <w:rPr>
                <w:rFonts w:ascii="宋体" w:eastAsia="宋体" w:hAnsi="宋体" w:cs="Times New Roman"/>
              </w:rPr>
              <w:br/>
              <w:t>权重分值</w:t>
            </w:r>
          </w:p>
        </w:tc>
        <w:tc>
          <w:tcPr>
            <w:tcW w:w="991" w:type="dxa"/>
            <w:vAlign w:val="center"/>
          </w:tcPr>
          <w:p w14:paraId="73EB2494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各评分因</w:t>
            </w:r>
          </w:p>
          <w:p w14:paraId="1EE7498A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素细分项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29FCEBB5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分值</w:t>
            </w:r>
          </w:p>
        </w:tc>
        <w:tc>
          <w:tcPr>
            <w:tcW w:w="4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B378C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D302B1" w:rsidRPr="00D302B1" w14:paraId="46EDDC25" w14:textId="77777777" w:rsidTr="00EB75F6">
        <w:trPr>
          <w:cantSplit/>
          <w:trHeight w:val="510"/>
        </w:trPr>
        <w:tc>
          <w:tcPr>
            <w:tcW w:w="587" w:type="dxa"/>
            <w:vMerge w:val="restart"/>
            <w:tcBorders>
              <w:left w:val="single" w:sz="4" w:space="0" w:color="auto"/>
            </w:tcBorders>
            <w:vAlign w:val="center"/>
          </w:tcPr>
          <w:p w14:paraId="7F20EA6E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2.2.</w:t>
            </w:r>
            <w:r w:rsidRPr="00D302B1">
              <w:rPr>
                <w:rFonts w:ascii="宋体" w:eastAsia="宋体" w:hAnsi="宋体" w:cs="Times New Roman" w:hint="eastAsia"/>
              </w:rPr>
              <w:t>2</w:t>
            </w:r>
            <w:r w:rsidRPr="00D302B1">
              <w:rPr>
                <w:rFonts w:ascii="宋体" w:eastAsia="宋体" w:hAnsi="宋体" w:cs="Times New Roman"/>
              </w:rPr>
              <w:t>（1）</w:t>
            </w:r>
          </w:p>
        </w:tc>
        <w:tc>
          <w:tcPr>
            <w:tcW w:w="1002" w:type="dxa"/>
            <w:vMerge w:val="restart"/>
            <w:vAlign w:val="center"/>
          </w:tcPr>
          <w:p w14:paraId="2CCE8D27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施工组织设计</w:t>
            </w:r>
          </w:p>
        </w:tc>
        <w:tc>
          <w:tcPr>
            <w:tcW w:w="993" w:type="dxa"/>
            <w:vMerge w:val="restart"/>
            <w:vAlign w:val="center"/>
          </w:tcPr>
          <w:p w14:paraId="0B09C925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40</w:t>
            </w:r>
            <w:r w:rsidRPr="00D302B1">
              <w:rPr>
                <w:rFonts w:ascii="宋体" w:eastAsia="宋体" w:hAnsi="宋体" w:cs="Times New Roman"/>
              </w:rPr>
              <w:t>分</w:t>
            </w:r>
          </w:p>
        </w:tc>
        <w:tc>
          <w:tcPr>
            <w:tcW w:w="991" w:type="dxa"/>
            <w:vAlign w:val="center"/>
          </w:tcPr>
          <w:p w14:paraId="117637DB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总体施工组织布置及规划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7F4994DC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10分</w:t>
            </w:r>
          </w:p>
        </w:tc>
        <w:tc>
          <w:tcPr>
            <w:tcW w:w="4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E0C6FD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按招标文件要求编制总体施工组织布置及规划，得6分；</w:t>
            </w:r>
          </w:p>
          <w:p w14:paraId="7E3EB68B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总体方案切实可行，对本项目具有针对性，得6分～10分。</w:t>
            </w:r>
          </w:p>
        </w:tc>
      </w:tr>
      <w:tr w:rsidR="00D302B1" w:rsidRPr="00D302B1" w14:paraId="3ADE0198" w14:textId="77777777" w:rsidTr="00EB75F6">
        <w:trPr>
          <w:cantSplit/>
          <w:trHeight w:val="510"/>
        </w:trPr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14:paraId="2E2355C7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02" w:type="dxa"/>
            <w:vMerge/>
            <w:vAlign w:val="center"/>
          </w:tcPr>
          <w:p w14:paraId="1C9E8112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14:paraId="07CA57D9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7898DE2B" w14:textId="77777777" w:rsidR="00D302B1" w:rsidRPr="00D302B1" w:rsidRDefault="00D302B1" w:rsidP="00D302B1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施工方案、方法与技术措施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1B901C9F" w14:textId="77777777" w:rsidR="00D302B1" w:rsidRPr="00D302B1" w:rsidRDefault="00D302B1" w:rsidP="00D302B1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15分</w:t>
            </w:r>
          </w:p>
        </w:tc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02A6C320" w14:textId="77777777" w:rsidR="00D302B1" w:rsidRPr="00D302B1" w:rsidRDefault="00D302B1" w:rsidP="00D302B1">
            <w:pPr>
              <w:adjustRightInd w:val="0"/>
              <w:snapToGrid w:val="0"/>
              <w:spacing w:beforeLines="20" w:before="62" w:afterLines="20" w:after="62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按招标文件要求编制施工方案、方法与技术措施，得9分；</w:t>
            </w:r>
          </w:p>
          <w:p w14:paraId="5298616A" w14:textId="77777777" w:rsidR="00D302B1" w:rsidRPr="00D302B1" w:rsidRDefault="00D302B1" w:rsidP="00D302B1">
            <w:pPr>
              <w:adjustRightInd w:val="0"/>
              <w:snapToGrid w:val="0"/>
              <w:spacing w:beforeLines="20" w:before="62" w:afterLines="20" w:after="62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施工方案可行、施工方法齐全、技术先进、施工工艺完善；重点难点工程突出，解决办法合理、科学、先进，得9分～15分。</w:t>
            </w:r>
          </w:p>
        </w:tc>
      </w:tr>
      <w:tr w:rsidR="00D302B1" w:rsidRPr="00D302B1" w14:paraId="2FC2BA41" w14:textId="77777777" w:rsidTr="00EB75F6">
        <w:trPr>
          <w:cantSplit/>
          <w:trHeight w:val="510"/>
        </w:trPr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14:paraId="71EFE5C7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02" w:type="dxa"/>
            <w:vMerge/>
            <w:vAlign w:val="center"/>
          </w:tcPr>
          <w:p w14:paraId="1B4F0106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14:paraId="40E7153A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7C2627EF" w14:textId="77777777" w:rsidR="00D302B1" w:rsidRPr="00D302B1" w:rsidRDefault="00D302B1" w:rsidP="00D302B1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各</w:t>
            </w:r>
            <w:proofErr w:type="gramStart"/>
            <w:r w:rsidRPr="00D302B1">
              <w:rPr>
                <w:rFonts w:ascii="宋体" w:eastAsia="宋体" w:hAnsi="宋体" w:cs="Times New Roman" w:hint="eastAsia"/>
              </w:rPr>
              <w:t>类保证</w:t>
            </w:r>
            <w:proofErr w:type="gramEnd"/>
            <w:r w:rsidRPr="00D302B1">
              <w:rPr>
                <w:rFonts w:ascii="宋体" w:eastAsia="宋体" w:hAnsi="宋体" w:cs="Times New Roman" w:hint="eastAsia"/>
              </w:rPr>
              <w:t>体系和保证措施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ED7022B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10分</w:t>
            </w:r>
          </w:p>
        </w:tc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797B1FAF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按招标文件要求编制各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类保证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体系和保证措施，得6分；</w:t>
            </w:r>
          </w:p>
          <w:p w14:paraId="037B6447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内容齐全、完善；工程保证体系和保证措施具有操作性、先进、合理，得6分～10分。</w:t>
            </w:r>
          </w:p>
        </w:tc>
      </w:tr>
      <w:tr w:rsidR="00D302B1" w:rsidRPr="00D302B1" w14:paraId="268B3A63" w14:textId="77777777" w:rsidTr="00EB75F6">
        <w:trPr>
          <w:cantSplit/>
          <w:trHeight w:val="510"/>
        </w:trPr>
        <w:tc>
          <w:tcPr>
            <w:tcW w:w="587" w:type="dxa"/>
            <w:vMerge/>
            <w:tcBorders>
              <w:left w:val="single" w:sz="4" w:space="0" w:color="auto"/>
            </w:tcBorders>
            <w:vAlign w:val="center"/>
          </w:tcPr>
          <w:p w14:paraId="5C702DDF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02" w:type="dxa"/>
            <w:vMerge/>
            <w:vAlign w:val="center"/>
          </w:tcPr>
          <w:p w14:paraId="569CB12E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14:paraId="54462480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21F326D5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项目风险预测与防范，事故应急预案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825752D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5分</w:t>
            </w:r>
          </w:p>
        </w:tc>
        <w:tc>
          <w:tcPr>
            <w:tcW w:w="4972" w:type="dxa"/>
            <w:tcBorders>
              <w:right w:val="single" w:sz="4" w:space="0" w:color="auto"/>
            </w:tcBorders>
            <w:vAlign w:val="center"/>
          </w:tcPr>
          <w:p w14:paraId="200CF0E1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按招标文件要求编制项目风险预测与防范，事故应急预案，得3分；</w:t>
            </w:r>
          </w:p>
          <w:p w14:paraId="2B819DB0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项目风险预测全面；事故应急预案合理、可行，得3分～5分。</w:t>
            </w:r>
          </w:p>
        </w:tc>
      </w:tr>
      <w:tr w:rsidR="00D302B1" w:rsidRPr="00D302B1" w14:paraId="20481B12" w14:textId="77777777" w:rsidTr="00EB7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7"/>
        </w:trPr>
        <w:tc>
          <w:tcPr>
            <w:tcW w:w="587" w:type="dxa"/>
            <w:vMerge w:val="restart"/>
            <w:vAlign w:val="center"/>
          </w:tcPr>
          <w:p w14:paraId="464BAC73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2.2.</w:t>
            </w:r>
            <w:r w:rsidRPr="00D302B1">
              <w:rPr>
                <w:rFonts w:ascii="宋体" w:eastAsia="宋体" w:hAnsi="宋体" w:cs="Times New Roman" w:hint="eastAsia"/>
              </w:rPr>
              <w:t>2</w:t>
            </w:r>
            <w:r w:rsidRPr="00D302B1">
              <w:rPr>
                <w:rFonts w:ascii="宋体" w:eastAsia="宋体" w:hAnsi="宋体" w:cs="Times New Roman"/>
              </w:rPr>
              <w:t>（2）</w:t>
            </w:r>
          </w:p>
        </w:tc>
        <w:tc>
          <w:tcPr>
            <w:tcW w:w="1002" w:type="dxa"/>
            <w:vMerge w:val="restart"/>
            <w:vAlign w:val="center"/>
          </w:tcPr>
          <w:p w14:paraId="6023925D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主要</w:t>
            </w:r>
            <w:r w:rsidRPr="00D302B1">
              <w:rPr>
                <w:rFonts w:ascii="宋体" w:eastAsia="宋体" w:hAnsi="宋体" w:cs="Times New Roman"/>
              </w:rPr>
              <w:br/>
            </w:r>
            <w:r w:rsidRPr="00D302B1">
              <w:rPr>
                <w:rFonts w:ascii="宋体" w:eastAsia="宋体" w:hAnsi="宋体" w:cs="Times New Roman" w:hint="eastAsia"/>
              </w:rPr>
              <w:t>人员</w:t>
            </w:r>
          </w:p>
        </w:tc>
        <w:tc>
          <w:tcPr>
            <w:tcW w:w="993" w:type="dxa"/>
            <w:vMerge w:val="restart"/>
            <w:vAlign w:val="center"/>
          </w:tcPr>
          <w:p w14:paraId="4FB2EAC7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25分</w:t>
            </w:r>
          </w:p>
        </w:tc>
        <w:tc>
          <w:tcPr>
            <w:tcW w:w="991" w:type="dxa"/>
            <w:vAlign w:val="center"/>
          </w:tcPr>
          <w:p w14:paraId="1DE5AAD6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项目经理</w:t>
            </w:r>
          </w:p>
          <w:p w14:paraId="0ED7A5B8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任职资格与业绩</w:t>
            </w:r>
          </w:p>
        </w:tc>
        <w:tc>
          <w:tcPr>
            <w:tcW w:w="1150" w:type="dxa"/>
            <w:vAlign w:val="center"/>
          </w:tcPr>
          <w:p w14:paraId="01FD2C62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15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  <w:tc>
          <w:tcPr>
            <w:tcW w:w="4972" w:type="dxa"/>
            <w:vAlign w:val="center"/>
          </w:tcPr>
          <w:p w14:paraId="689C6957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满足最低资格要求得9分。</w:t>
            </w:r>
          </w:p>
          <w:p w14:paraId="53822239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具有一级（或高速）公路机电工程（工程内容至少应同时包含收费系统和监控系统）项目经理任职业绩，加6分，最多加6分。</w:t>
            </w:r>
          </w:p>
          <w:p w14:paraId="4267B99A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楷体" w:eastAsia="楷体" w:hAnsi="楷体" w:cs="楷体" w:hint="eastAsia"/>
                <w:szCs w:val="21"/>
              </w:rPr>
              <w:t>注：任职业绩应为国内新建或改扩建公路施工业绩，且应是已列入交通运输部“全国公路建设市场监督管理系统”或</w:t>
            </w:r>
            <w:proofErr w:type="gramStart"/>
            <w:r w:rsidRPr="00D302B1">
              <w:rPr>
                <w:rFonts w:ascii="楷体" w:eastAsia="楷体" w:hAnsi="楷体" w:cs="楷体" w:hint="eastAsia"/>
                <w:szCs w:val="21"/>
              </w:rPr>
              <w:t>省级交通</w:t>
            </w:r>
            <w:proofErr w:type="gramEnd"/>
            <w:r w:rsidRPr="00D302B1">
              <w:rPr>
                <w:rFonts w:ascii="楷体" w:eastAsia="楷体" w:hAnsi="楷体" w:cs="楷体" w:hint="eastAsia"/>
                <w:szCs w:val="21"/>
              </w:rPr>
              <w:t>运输主管部门“公路建设市场信用信息管理系统”并公开的已建业绩，养护工程、国外公路工程业绩均不能作为本次招标的个人任职业绩。</w:t>
            </w:r>
          </w:p>
        </w:tc>
      </w:tr>
      <w:tr w:rsidR="00D302B1" w:rsidRPr="00D302B1" w14:paraId="1F024ACD" w14:textId="77777777" w:rsidTr="00EB7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5"/>
        </w:trPr>
        <w:tc>
          <w:tcPr>
            <w:tcW w:w="587" w:type="dxa"/>
            <w:vMerge/>
            <w:vAlign w:val="center"/>
          </w:tcPr>
          <w:p w14:paraId="09433804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02" w:type="dxa"/>
            <w:vMerge/>
            <w:vAlign w:val="center"/>
          </w:tcPr>
          <w:p w14:paraId="72C8A6F3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14:paraId="16B9ACA5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1" w:type="dxa"/>
            <w:vAlign w:val="center"/>
          </w:tcPr>
          <w:p w14:paraId="6C20ECDD" w14:textId="77777777" w:rsidR="00D302B1" w:rsidRPr="00D302B1" w:rsidRDefault="00D302B1" w:rsidP="00D302B1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项目总工</w:t>
            </w:r>
          </w:p>
          <w:p w14:paraId="462BB998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任职资格与业绩</w:t>
            </w:r>
          </w:p>
        </w:tc>
        <w:tc>
          <w:tcPr>
            <w:tcW w:w="1150" w:type="dxa"/>
            <w:vAlign w:val="center"/>
          </w:tcPr>
          <w:p w14:paraId="167BD7DC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10分</w:t>
            </w:r>
          </w:p>
        </w:tc>
        <w:tc>
          <w:tcPr>
            <w:tcW w:w="4972" w:type="dxa"/>
            <w:vAlign w:val="center"/>
          </w:tcPr>
          <w:p w14:paraId="2814CC05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满足最低资格要求得6分。</w:t>
            </w:r>
          </w:p>
          <w:p w14:paraId="40E39F07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具有一级（或高速）公路机电工程（工程内容至少应同时包含收费系统和监控系统工程）项目总工任职业绩，加4分，最多加4分。</w:t>
            </w:r>
          </w:p>
          <w:p w14:paraId="7758A6C2" w14:textId="77777777" w:rsidR="00D302B1" w:rsidRPr="00D302B1" w:rsidRDefault="00D302B1" w:rsidP="00D302B1">
            <w:pPr>
              <w:adjustRightInd w:val="0"/>
              <w:snapToGrid w:val="0"/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楷体" w:eastAsia="楷体" w:hAnsi="楷体" w:cs="楷体" w:hint="eastAsia"/>
                <w:szCs w:val="21"/>
              </w:rPr>
              <w:t>注：任职业绩应为国内新建或改扩建公路施工业绩，且应是已列入交通运输部“全国公路建设市场监督管理系统”或</w:t>
            </w:r>
            <w:proofErr w:type="gramStart"/>
            <w:r w:rsidRPr="00D302B1">
              <w:rPr>
                <w:rFonts w:ascii="楷体" w:eastAsia="楷体" w:hAnsi="楷体" w:cs="楷体" w:hint="eastAsia"/>
                <w:szCs w:val="21"/>
              </w:rPr>
              <w:t>省级交通</w:t>
            </w:r>
            <w:proofErr w:type="gramEnd"/>
            <w:r w:rsidRPr="00D302B1">
              <w:rPr>
                <w:rFonts w:ascii="楷体" w:eastAsia="楷体" w:hAnsi="楷体" w:cs="楷体" w:hint="eastAsia"/>
                <w:szCs w:val="21"/>
              </w:rPr>
              <w:t>运输主管部门“公路建设市场信用信息管理系统”并公开的已建业绩，养护工程、国外公路工程业绩均不能作为本次招标的个人任职业绩。</w:t>
            </w:r>
          </w:p>
        </w:tc>
      </w:tr>
    </w:tbl>
    <w:p w14:paraId="35FC6AB9" w14:textId="77777777" w:rsidR="00D302B1" w:rsidRPr="00D302B1" w:rsidRDefault="00D302B1" w:rsidP="00D302B1">
      <w:pPr>
        <w:rPr>
          <w:rFonts w:ascii="Calibri" w:eastAsia="宋体" w:hAnsi="Calibri" w:cs="Times New Roman"/>
        </w:rPr>
      </w:pPr>
      <w:r w:rsidRPr="00D302B1">
        <w:rPr>
          <w:rFonts w:ascii="Calibri" w:eastAsia="宋体" w:hAnsi="Calibri" w:cs="Times New Roman"/>
        </w:rPr>
        <w:br w:type="page"/>
      </w:r>
    </w:p>
    <w:p w14:paraId="2F97034A" w14:textId="77777777" w:rsidR="00D302B1" w:rsidRPr="00D302B1" w:rsidRDefault="00D302B1" w:rsidP="00D302B1">
      <w:pPr>
        <w:jc w:val="right"/>
        <w:rPr>
          <w:rFonts w:ascii="Calibri" w:eastAsia="宋体" w:hAnsi="Calibri" w:cs="Times New Roman"/>
        </w:rPr>
      </w:pPr>
      <w:r w:rsidRPr="00D302B1">
        <w:rPr>
          <w:rFonts w:ascii="Calibri" w:eastAsia="宋体" w:hAnsi="Calibri" w:cs="Times New Roman" w:hint="eastAsia"/>
        </w:rPr>
        <w:lastRenderedPageBreak/>
        <w:t>续上表</w:t>
      </w:r>
    </w:p>
    <w:tbl>
      <w:tblPr>
        <w:tblW w:w="96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500"/>
        <w:gridCol w:w="502"/>
        <w:gridCol w:w="1133"/>
        <w:gridCol w:w="1842"/>
        <w:gridCol w:w="851"/>
        <w:gridCol w:w="4280"/>
      </w:tblGrid>
      <w:tr w:rsidR="00D302B1" w:rsidRPr="00D302B1" w14:paraId="332B504A" w14:textId="77777777" w:rsidTr="00EB75F6">
        <w:trPr>
          <w:cantSplit/>
          <w:trHeight w:val="560"/>
          <w:tblHeader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5FDAE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条款</w:t>
            </w:r>
          </w:p>
          <w:p w14:paraId="16C1E736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号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FC4C8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评分因素与拟定权重分值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CEF0A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评分标准</w:t>
            </w:r>
          </w:p>
        </w:tc>
      </w:tr>
      <w:tr w:rsidR="00D302B1" w:rsidRPr="00D302B1" w14:paraId="243DE7E3" w14:textId="77777777" w:rsidTr="00EB75F6">
        <w:trPr>
          <w:cantSplit/>
          <w:trHeight w:val="340"/>
          <w:tblHeader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3F1D0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  <w:vAlign w:val="center"/>
          </w:tcPr>
          <w:p w14:paraId="5550849D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评分</w:t>
            </w:r>
            <w:r w:rsidRPr="00D302B1">
              <w:rPr>
                <w:rFonts w:ascii="宋体" w:eastAsia="宋体" w:hAnsi="宋体" w:cs="Times New Roman"/>
              </w:rPr>
              <w:br/>
              <w:t>因素</w:t>
            </w:r>
          </w:p>
        </w:tc>
        <w:tc>
          <w:tcPr>
            <w:tcW w:w="1133" w:type="dxa"/>
            <w:vAlign w:val="center"/>
          </w:tcPr>
          <w:p w14:paraId="0CFC62E4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评分因素</w:t>
            </w:r>
            <w:r w:rsidRPr="00D302B1">
              <w:rPr>
                <w:rFonts w:ascii="宋体" w:eastAsia="宋体" w:hAnsi="宋体" w:cs="Times New Roman"/>
              </w:rPr>
              <w:br/>
              <w:t>权重分值</w:t>
            </w:r>
          </w:p>
        </w:tc>
        <w:tc>
          <w:tcPr>
            <w:tcW w:w="1842" w:type="dxa"/>
            <w:vAlign w:val="center"/>
          </w:tcPr>
          <w:p w14:paraId="496A6EDD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各评分因</w:t>
            </w:r>
          </w:p>
          <w:p w14:paraId="132BEA4E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素细分项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C879E5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分值</w:t>
            </w:r>
          </w:p>
        </w:tc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0B94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D302B1" w:rsidRPr="00D302B1" w14:paraId="19AF44F4" w14:textId="77777777" w:rsidTr="00EB7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14"/>
        </w:trPr>
        <w:tc>
          <w:tcPr>
            <w:tcW w:w="587" w:type="dxa"/>
            <w:vMerge w:val="restart"/>
            <w:vAlign w:val="center"/>
          </w:tcPr>
          <w:p w14:paraId="75F5AF00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2.2.</w:t>
            </w:r>
            <w:r w:rsidRPr="00D302B1">
              <w:rPr>
                <w:rFonts w:ascii="宋体" w:eastAsia="宋体" w:hAnsi="宋体" w:cs="Times New Roman" w:hint="eastAsia"/>
              </w:rPr>
              <w:t>2</w:t>
            </w:r>
            <w:r w:rsidRPr="00D302B1">
              <w:rPr>
                <w:rFonts w:ascii="宋体" w:eastAsia="宋体" w:hAnsi="宋体" w:cs="Times New Roman"/>
              </w:rPr>
              <w:t>（</w:t>
            </w:r>
            <w:r w:rsidRPr="00D302B1">
              <w:rPr>
                <w:rFonts w:ascii="宋体" w:eastAsia="宋体" w:hAnsi="宋体" w:cs="Times New Roman" w:hint="eastAsia"/>
              </w:rPr>
              <w:t>3）</w:t>
            </w:r>
          </w:p>
        </w:tc>
        <w:tc>
          <w:tcPr>
            <w:tcW w:w="500" w:type="dxa"/>
            <w:vMerge w:val="restart"/>
            <w:vAlign w:val="center"/>
          </w:tcPr>
          <w:p w14:paraId="6D479466" w14:textId="77777777" w:rsidR="00D302B1" w:rsidRPr="00D302B1" w:rsidRDefault="00D302B1" w:rsidP="00395E1A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/>
              </w:rPr>
              <w:t>其他因素</w:t>
            </w:r>
          </w:p>
        </w:tc>
        <w:tc>
          <w:tcPr>
            <w:tcW w:w="502" w:type="dxa"/>
            <w:vAlign w:val="center"/>
          </w:tcPr>
          <w:p w14:paraId="6E150191" w14:textId="77777777" w:rsidR="00D302B1" w:rsidRPr="00D302B1" w:rsidRDefault="00D302B1" w:rsidP="00395E1A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企业业绩</w:t>
            </w:r>
          </w:p>
        </w:tc>
        <w:tc>
          <w:tcPr>
            <w:tcW w:w="1133" w:type="dxa"/>
            <w:vAlign w:val="center"/>
          </w:tcPr>
          <w:p w14:paraId="36EA02E6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20分</w:t>
            </w:r>
          </w:p>
        </w:tc>
        <w:tc>
          <w:tcPr>
            <w:tcW w:w="1842" w:type="dxa"/>
            <w:vAlign w:val="center"/>
          </w:tcPr>
          <w:p w14:paraId="4A7E08B2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近年内公路机电工程企业业绩</w:t>
            </w:r>
          </w:p>
        </w:tc>
        <w:tc>
          <w:tcPr>
            <w:tcW w:w="851" w:type="dxa"/>
            <w:vAlign w:val="center"/>
          </w:tcPr>
          <w:p w14:paraId="60207804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20分</w:t>
            </w:r>
          </w:p>
        </w:tc>
        <w:tc>
          <w:tcPr>
            <w:tcW w:w="4280" w:type="dxa"/>
            <w:vAlign w:val="center"/>
          </w:tcPr>
          <w:p w14:paraId="58A92C1C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满足资格审查条件最低要求，得12分；</w:t>
            </w:r>
          </w:p>
          <w:p w14:paraId="6D0E1545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投标人每有一项在202</w:t>
            </w:r>
            <w:r w:rsidRPr="00D302B1">
              <w:rPr>
                <w:rFonts w:ascii="宋体" w:eastAsia="宋体" w:hAnsi="宋体" w:cs="Times New Roman"/>
                <w:szCs w:val="21"/>
              </w:rPr>
              <w:t>1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年1月1日至投标截止时间期间交工的一级（或高速）公路机电工程（工程内容至少应同时包含收费系统和监控系统）企业业绩加4分，最多加8分。</w:t>
            </w:r>
          </w:p>
          <w:p w14:paraId="5052F5DF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szCs w:val="21"/>
              </w:rPr>
            </w:pPr>
            <w:r w:rsidRPr="00D302B1">
              <w:rPr>
                <w:rFonts w:ascii="楷体" w:eastAsia="楷体" w:hAnsi="楷体" w:cs="Times New Roman" w:hint="eastAsia"/>
                <w:szCs w:val="21"/>
              </w:rPr>
              <w:t>注：企业业绩应为国内新建或改扩建公路施工业绩，且应是已列入交通运输部“全国公路建设市场监督管理系统”或</w:t>
            </w:r>
            <w:proofErr w:type="gramStart"/>
            <w:r w:rsidRPr="00D302B1">
              <w:rPr>
                <w:rFonts w:ascii="楷体" w:eastAsia="楷体" w:hAnsi="楷体" w:cs="Times New Roman" w:hint="eastAsia"/>
                <w:szCs w:val="21"/>
              </w:rPr>
              <w:t>省级交通</w:t>
            </w:r>
            <w:proofErr w:type="gramEnd"/>
            <w:r w:rsidRPr="00D302B1">
              <w:rPr>
                <w:rFonts w:ascii="楷体" w:eastAsia="楷体" w:hAnsi="楷体" w:cs="Times New Roman" w:hint="eastAsia"/>
                <w:szCs w:val="21"/>
              </w:rPr>
              <w:t>运输主管部门“公路建设市场信用信息管理系统”并公开的已建业绩，养护工程、国外公路工程业绩均不能作为本次招标的企业业绩。</w:t>
            </w:r>
          </w:p>
        </w:tc>
      </w:tr>
      <w:tr w:rsidR="00D302B1" w:rsidRPr="00D302B1" w14:paraId="0EAE5FD6" w14:textId="77777777" w:rsidTr="00EB7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87" w:type="dxa"/>
            <w:vMerge/>
            <w:vAlign w:val="center"/>
          </w:tcPr>
          <w:p w14:paraId="73F50F6B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500" w:type="dxa"/>
            <w:vMerge/>
            <w:vAlign w:val="center"/>
          </w:tcPr>
          <w:p w14:paraId="1B5D605A" w14:textId="77777777" w:rsidR="00D302B1" w:rsidRPr="00D302B1" w:rsidRDefault="00D302B1" w:rsidP="00395E1A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502" w:type="dxa"/>
            <w:vMerge w:val="restart"/>
            <w:vAlign w:val="center"/>
          </w:tcPr>
          <w:p w14:paraId="6846267F" w14:textId="77777777" w:rsidR="00D302B1" w:rsidRPr="00D302B1" w:rsidRDefault="00D302B1" w:rsidP="00395E1A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Times New Roman"/>
              </w:rPr>
            </w:pPr>
            <w:r w:rsidRPr="00D302B1">
              <w:rPr>
                <w:rFonts w:ascii="宋体" w:eastAsia="宋体" w:hAnsi="宋体" w:cs="Times New Roman" w:hint="eastAsia"/>
              </w:rPr>
              <w:t>履约信誉</w:t>
            </w:r>
          </w:p>
        </w:tc>
        <w:tc>
          <w:tcPr>
            <w:tcW w:w="1133" w:type="dxa"/>
            <w:vAlign w:val="center"/>
          </w:tcPr>
          <w:p w14:paraId="663FD31D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15分</w:t>
            </w:r>
          </w:p>
        </w:tc>
        <w:tc>
          <w:tcPr>
            <w:tcW w:w="1842" w:type="dxa"/>
            <w:vAlign w:val="center"/>
          </w:tcPr>
          <w:p w14:paraId="3992FED7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投标人企业信用等级</w:t>
            </w:r>
          </w:p>
        </w:tc>
        <w:tc>
          <w:tcPr>
            <w:tcW w:w="851" w:type="dxa"/>
            <w:vAlign w:val="center"/>
          </w:tcPr>
          <w:p w14:paraId="574748E2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15分</w:t>
            </w:r>
          </w:p>
        </w:tc>
        <w:tc>
          <w:tcPr>
            <w:tcW w:w="4280" w:type="dxa"/>
            <w:vAlign w:val="center"/>
          </w:tcPr>
          <w:p w14:paraId="64C3EA94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信用评价AA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级得15分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4B0B1FDC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信用评价A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级得</w:t>
            </w:r>
            <w:r w:rsidRPr="00D302B1">
              <w:rPr>
                <w:rFonts w:ascii="宋体" w:eastAsia="宋体" w:hAnsi="宋体" w:cs="Times New Roman"/>
                <w:szCs w:val="21"/>
              </w:rPr>
              <w:t>14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分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04D20A93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 xml:space="preserve">信用评价B 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级得</w:t>
            </w:r>
            <w:r w:rsidRPr="00D302B1">
              <w:rPr>
                <w:rFonts w:ascii="宋体" w:eastAsia="宋体" w:hAnsi="宋体" w:cs="Times New Roman"/>
                <w:szCs w:val="21"/>
              </w:rPr>
              <w:t>12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分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08EC601B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信用评价C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级得</w:t>
            </w:r>
            <w:r w:rsidRPr="00D302B1">
              <w:rPr>
                <w:rFonts w:ascii="宋体" w:eastAsia="宋体" w:hAnsi="宋体" w:cs="Times New Roman"/>
                <w:szCs w:val="21"/>
              </w:rPr>
              <w:t>9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分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14:paraId="6F2F8FD9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信用评价D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级得0分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D302B1" w:rsidRPr="00D302B1" w14:paraId="73F6E962" w14:textId="77777777" w:rsidTr="00EB7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87" w:type="dxa"/>
            <w:vMerge/>
            <w:vAlign w:val="center"/>
          </w:tcPr>
          <w:p w14:paraId="529F4CB6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500" w:type="dxa"/>
            <w:vMerge/>
            <w:vAlign w:val="center"/>
          </w:tcPr>
          <w:p w14:paraId="444ED642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502" w:type="dxa"/>
            <w:vMerge/>
            <w:vAlign w:val="center"/>
          </w:tcPr>
          <w:p w14:paraId="1F7E6A49" w14:textId="77777777" w:rsidR="00D302B1" w:rsidRPr="00D302B1" w:rsidRDefault="00D302B1" w:rsidP="00395E1A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8106" w:type="dxa"/>
            <w:gridSpan w:val="4"/>
            <w:vAlign w:val="center"/>
          </w:tcPr>
          <w:p w14:paraId="4FC030DC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szCs w:val="21"/>
              </w:rPr>
            </w:pPr>
            <w:r w:rsidRPr="00D302B1">
              <w:rPr>
                <w:rFonts w:ascii="楷体" w:eastAsia="楷体" w:hAnsi="楷体" w:cs="Times New Roman" w:hint="eastAsia"/>
                <w:szCs w:val="21"/>
              </w:rPr>
              <w:t>注：1.</w:t>
            </w:r>
            <w:r w:rsidRPr="00D302B1">
              <w:rPr>
                <w:rFonts w:ascii="楷体" w:eastAsia="楷体" w:hAnsi="楷体" w:cs="Times New Roman"/>
                <w:szCs w:val="21"/>
              </w:rPr>
              <w:t xml:space="preserve"> </w:t>
            </w:r>
            <w:r w:rsidRPr="00D302B1">
              <w:rPr>
                <w:rFonts w:ascii="楷体" w:eastAsia="楷体" w:hAnsi="楷体" w:cs="Times New Roman" w:hint="eastAsia"/>
                <w:szCs w:val="21"/>
              </w:rPr>
              <w:t>按照以下优先顺序应用投标人的信用评价结果（如没有前一项结果，则应用下一项结果）：</w:t>
            </w:r>
          </w:p>
          <w:p w14:paraId="1B1F468F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jc w:val="left"/>
              <w:rPr>
                <w:rFonts w:ascii="楷体" w:eastAsia="楷体" w:hAnsi="楷体" w:cs="Times New Roman"/>
                <w:szCs w:val="21"/>
              </w:rPr>
            </w:pPr>
            <w:r w:rsidRPr="00D302B1">
              <w:rPr>
                <w:rFonts w:ascii="楷体" w:eastAsia="楷体" w:hAnsi="楷体" w:cs="Times New Roman" w:hint="eastAsia"/>
                <w:szCs w:val="21"/>
              </w:rPr>
              <w:t>（1）采用投标截止时间前交通运输部发布的《交通运输部关于公布2024年度公路建设市场全国综合信用评价结果的公告》或吉林省交通运输厅发布的《关于发布吉林省2024年度公路建设市场省级信用评价结果的通告》中投标人的信用评价结果，二者都有的，采用等级较低的评价结果。</w:t>
            </w:r>
          </w:p>
          <w:p w14:paraId="19E29F3D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jc w:val="left"/>
              <w:rPr>
                <w:rFonts w:ascii="楷体" w:eastAsia="楷体" w:hAnsi="楷体" w:cs="Times New Roman"/>
                <w:szCs w:val="21"/>
              </w:rPr>
            </w:pPr>
            <w:r w:rsidRPr="00D302B1">
              <w:rPr>
                <w:rFonts w:ascii="楷体" w:eastAsia="楷体" w:hAnsi="楷体" w:cs="Times New Roman" w:hint="eastAsia"/>
                <w:szCs w:val="21"/>
              </w:rPr>
              <w:t>（2）无以上信用评价等级的，根据“全国公路建设市场监督管理系统--不良行为记录”查询结果，若无不良信用记录，按A级对待，如有不良信用记录，视其严重程度按B级或以下对待。</w:t>
            </w:r>
          </w:p>
          <w:p w14:paraId="26039EFC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jc w:val="left"/>
              <w:rPr>
                <w:rFonts w:ascii="楷体" w:eastAsia="楷体" w:hAnsi="楷体" w:cs="Times New Roman"/>
              </w:rPr>
            </w:pPr>
            <w:r w:rsidRPr="00D302B1">
              <w:rPr>
                <w:rFonts w:ascii="楷体" w:eastAsia="楷体" w:hAnsi="楷体" w:cs="Times New Roman" w:hint="eastAsia"/>
                <w:szCs w:val="21"/>
              </w:rPr>
              <w:t>2.</w:t>
            </w:r>
            <w:r w:rsidRPr="00D302B1">
              <w:rPr>
                <w:rFonts w:ascii="楷体" w:eastAsia="楷体" w:hAnsi="楷体" w:cs="Times New Roman"/>
                <w:szCs w:val="21"/>
              </w:rPr>
              <w:t xml:space="preserve"> </w:t>
            </w:r>
            <w:r w:rsidRPr="00D302B1">
              <w:rPr>
                <w:rFonts w:ascii="楷体" w:eastAsia="楷体" w:hAnsi="楷体" w:cs="Times New Roman" w:hint="eastAsia"/>
                <w:szCs w:val="21"/>
              </w:rPr>
              <w:t>投标人的评价结果必须是以施工企业身份获得的，以设计企业或监理企业身份获得的评价在本次招标中无效。</w:t>
            </w:r>
          </w:p>
        </w:tc>
      </w:tr>
      <w:tr w:rsidR="00D302B1" w:rsidRPr="00D302B1" w14:paraId="50A6B1DC" w14:textId="77777777" w:rsidTr="00EB7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9695" w:type="dxa"/>
            <w:gridSpan w:val="7"/>
            <w:vAlign w:val="center"/>
          </w:tcPr>
          <w:p w14:paraId="62644B83" w14:textId="77777777" w:rsidR="00D302B1" w:rsidRPr="00D302B1" w:rsidRDefault="00D302B1" w:rsidP="00395E1A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</w:rPr>
            </w:pPr>
            <w:r w:rsidRPr="00D302B1">
              <w:rPr>
                <w:rFonts w:ascii="楷体" w:eastAsia="楷体" w:hAnsi="楷体" w:cs="Times New Roman" w:hint="eastAsia"/>
              </w:rPr>
              <w:t>需要补充的其他内容：</w:t>
            </w:r>
          </w:p>
          <w:p w14:paraId="3CB1C49F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bookmarkStart w:id="10" w:name="_Hlk193715419"/>
            <w:r w:rsidRPr="00D302B1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D302B1">
              <w:rPr>
                <w:rFonts w:ascii="宋体" w:eastAsia="宋体" w:hAnsi="宋体" w:cs="Times New Roman"/>
                <w:szCs w:val="21"/>
              </w:rPr>
              <w:t xml:space="preserve">. 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施工组织设计采用“暗标”评审方式。如果施工组织设计出现能识别投标人的内容，经评标委员会确定后，将否决其投标。</w:t>
            </w:r>
            <w:bookmarkStart w:id="11" w:name="_Hlk193119830"/>
          </w:p>
          <w:bookmarkEnd w:id="10"/>
          <w:bookmarkEnd w:id="11"/>
          <w:p w14:paraId="0AD0CE0C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D302B1">
              <w:rPr>
                <w:rFonts w:ascii="宋体" w:eastAsia="宋体" w:hAnsi="宋体" w:cs="Times New Roman"/>
                <w:szCs w:val="21"/>
              </w:rPr>
              <w:t>. 如同一标段出现多名投标人的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商务和技术得分</w:t>
            </w:r>
            <w:r w:rsidRPr="00D302B1">
              <w:rPr>
                <w:rFonts w:ascii="宋体" w:eastAsia="宋体" w:hAnsi="宋体" w:cs="Times New Roman"/>
                <w:szCs w:val="21"/>
              </w:rPr>
              <w:t>相等时，则按照以下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优先顺序进行</w:t>
            </w:r>
            <w:r w:rsidRPr="00D302B1">
              <w:rPr>
                <w:rFonts w:ascii="宋体" w:eastAsia="宋体" w:hAnsi="宋体" w:cs="Times New Roman"/>
                <w:szCs w:val="21"/>
              </w:rPr>
              <w:t>排序：</w:t>
            </w:r>
          </w:p>
          <w:p w14:paraId="077D6460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（1）履约信誉得分高的投标人优先；</w:t>
            </w:r>
          </w:p>
          <w:p w14:paraId="70806B52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（2）</w:t>
            </w:r>
            <w:r w:rsidRPr="00D302B1">
              <w:rPr>
                <w:rFonts w:ascii="宋体" w:eastAsia="宋体" w:hAnsi="宋体" w:cs="Times New Roman"/>
                <w:szCs w:val="21"/>
              </w:rPr>
              <w:t>施工组织设计得分高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的投标人优先</w:t>
            </w:r>
            <w:r w:rsidRPr="00D302B1">
              <w:rPr>
                <w:rFonts w:ascii="宋体" w:eastAsia="宋体" w:hAnsi="宋体" w:cs="Times New Roman"/>
                <w:szCs w:val="21"/>
              </w:rPr>
              <w:t>；</w:t>
            </w:r>
          </w:p>
          <w:p w14:paraId="09A22EB1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（3）主要人员</w:t>
            </w:r>
            <w:r w:rsidRPr="00D302B1">
              <w:rPr>
                <w:rFonts w:ascii="宋体" w:eastAsia="宋体" w:hAnsi="宋体" w:cs="Times New Roman"/>
                <w:szCs w:val="21"/>
              </w:rPr>
              <w:t>得分高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的投标人优先</w:t>
            </w:r>
            <w:r w:rsidRPr="00D302B1">
              <w:rPr>
                <w:rFonts w:ascii="宋体" w:eastAsia="宋体" w:hAnsi="宋体" w:cs="Times New Roman"/>
                <w:szCs w:val="21"/>
              </w:rPr>
              <w:t>。</w:t>
            </w:r>
          </w:p>
          <w:p w14:paraId="2DE5E031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/>
                <w:szCs w:val="21"/>
              </w:rPr>
              <w:t>若以上各项评分因素得分都相等，则通过评委会投票表决，推荐票数多的投标人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商务和技术得分</w:t>
            </w:r>
            <w:r w:rsidRPr="00D302B1">
              <w:rPr>
                <w:rFonts w:ascii="宋体" w:eastAsia="宋体" w:hAnsi="宋体" w:cs="Times New Roman"/>
                <w:szCs w:val="21"/>
              </w:rPr>
              <w:t>排序在先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66D691DD" w14:textId="77777777" w:rsidR="00D302B1" w:rsidRPr="00D302B1" w:rsidRDefault="00D302B1" w:rsidP="00395E1A">
            <w:pPr>
              <w:adjustRightInd w:val="0"/>
              <w:snapToGrid w:val="0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D302B1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D302B1">
              <w:rPr>
                <w:rFonts w:ascii="宋体" w:eastAsia="宋体" w:hAnsi="宋体" w:cs="Times New Roman"/>
                <w:szCs w:val="21"/>
              </w:rPr>
              <w:t xml:space="preserve">. </w:t>
            </w:r>
            <w:r w:rsidRPr="00D302B1">
              <w:rPr>
                <w:rFonts w:ascii="宋体" w:eastAsia="宋体" w:hAnsi="宋体" w:cs="Times New Roman" w:hint="eastAsia"/>
                <w:szCs w:val="21"/>
              </w:rPr>
              <w:t>各评分因素（履约信誉评分项除外）得分一般不得低于其权重分值的60%，且各评分因素得分应以评标委员会各成员的打分平均值确定，评标委员会成员总数为七人以上时，该平均值以去掉一个最高分和一个最低分后计算。评标委员会成员对某一项评分因素的评分低于权重分值60%的，应在评标报告中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作出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说明。所有评分</w:t>
            </w:r>
            <w:proofErr w:type="gramStart"/>
            <w:r w:rsidRPr="00D302B1">
              <w:rPr>
                <w:rFonts w:ascii="宋体" w:eastAsia="宋体" w:hAnsi="宋体" w:cs="Times New Roman" w:hint="eastAsia"/>
                <w:szCs w:val="21"/>
              </w:rPr>
              <w:t>分值均</w:t>
            </w:r>
            <w:proofErr w:type="gramEnd"/>
            <w:r w:rsidRPr="00D302B1">
              <w:rPr>
                <w:rFonts w:ascii="宋体" w:eastAsia="宋体" w:hAnsi="宋体" w:cs="Times New Roman" w:hint="eastAsia"/>
                <w:szCs w:val="21"/>
              </w:rPr>
              <w:t>保留至小数点后两位，小数点后第三位四舍五入。</w:t>
            </w:r>
          </w:p>
        </w:tc>
      </w:tr>
    </w:tbl>
    <w:p w14:paraId="387C095F" w14:textId="04F90369" w:rsidR="00395E1A" w:rsidRPr="00395E1A" w:rsidRDefault="00395E1A" w:rsidP="00395E1A">
      <w:pPr>
        <w:adjustRightInd w:val="0"/>
        <w:snapToGrid w:val="0"/>
        <w:ind w:firstLineChars="200" w:firstLine="420"/>
        <w:rPr>
          <w:rFonts w:ascii="Calibri" w:eastAsia="宋体" w:hAnsi="Calibri" w:cs="Times New Roman"/>
        </w:rPr>
      </w:pPr>
      <w:r>
        <w:rPr>
          <w:rFonts w:ascii="楷体" w:eastAsia="楷体" w:hAnsi="楷体" w:hint="eastAsia"/>
          <w:szCs w:val="21"/>
        </w:rPr>
        <w:t>评标办法正文直接引用《公路工程标准施工招标文件》（2018年版）第三章评标办法（技术评分最低标价法）正文部分。</w:t>
      </w:r>
    </w:p>
    <w:p w14:paraId="391EE1E2" w14:textId="77777777" w:rsidR="008B4D64" w:rsidRDefault="008B4D64" w:rsidP="00395E1A">
      <w:pPr>
        <w:adjustRightInd w:val="0"/>
        <w:snapToGrid w:val="0"/>
        <w:rPr>
          <w:rFonts w:ascii="Calibri" w:eastAsia="宋体" w:hAnsi="Calibri" w:cs="Times New Roman"/>
        </w:rPr>
      </w:pPr>
    </w:p>
    <w:bookmarkEnd w:id="8"/>
    <w:p w14:paraId="70CC5E03" w14:textId="3D11A009" w:rsidR="00395E1A" w:rsidRDefault="00395E1A" w:rsidP="00395E1A">
      <w:pPr>
        <w:adjustRightInd w:val="0"/>
        <w:snapToGrid w:val="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br w:type="page"/>
      </w:r>
    </w:p>
    <w:p w14:paraId="68354159" w14:textId="77777777" w:rsidR="008B4D64" w:rsidRDefault="008B4D64" w:rsidP="00395E1A">
      <w:pPr>
        <w:adjustRightInd w:val="0"/>
        <w:snapToGrid w:val="0"/>
        <w:rPr>
          <w:rFonts w:ascii="Calibri" w:eastAsia="宋体" w:hAnsi="Calibri" w:cs="Times New Roman"/>
        </w:rPr>
      </w:pPr>
    </w:p>
    <w:p w14:paraId="6B3F7ACB" w14:textId="77777777" w:rsidR="008B4D64" w:rsidRDefault="00DC0C3F" w:rsidP="00395E1A">
      <w:pPr>
        <w:keepNext/>
        <w:keepLines/>
        <w:numPr>
          <w:ilvl w:val="0"/>
          <w:numId w:val="5"/>
        </w:numPr>
        <w:adjustRightInd w:val="0"/>
        <w:snapToGrid w:val="0"/>
        <w:outlineLvl w:val="3"/>
        <w:rPr>
          <w:rFonts w:asciiTheme="minorEastAsia" w:hAnsiTheme="minorEastAsia" w:cs="Times New Roman"/>
          <w:bCs/>
          <w:sz w:val="30"/>
          <w:szCs w:val="30"/>
        </w:rPr>
      </w:pPr>
      <w:r>
        <w:rPr>
          <w:rFonts w:asciiTheme="minorEastAsia" w:hAnsiTheme="minorEastAsia" w:cs="Times New Roman" w:hint="eastAsia"/>
          <w:bCs/>
          <w:sz w:val="30"/>
          <w:szCs w:val="30"/>
        </w:rPr>
        <w:t>招标人联系方式</w:t>
      </w:r>
    </w:p>
    <w:p w14:paraId="66863791" w14:textId="77777777" w:rsidR="00A31783" w:rsidRPr="00A31783" w:rsidRDefault="00A31783" w:rsidP="00A31783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宋体" w:hAnsi="宋体" w:hint="eastAsia"/>
          <w:szCs w:val="21"/>
        </w:rPr>
      </w:pPr>
      <w:r w:rsidRPr="00A31783">
        <w:rPr>
          <w:rFonts w:ascii="宋体" w:hAnsi="宋体" w:hint="eastAsia"/>
          <w:szCs w:val="21"/>
        </w:rPr>
        <w:t>招标人：吉林市交通投资建设有限责任公司</w:t>
      </w:r>
    </w:p>
    <w:p w14:paraId="460EA70B" w14:textId="77777777" w:rsidR="00A31783" w:rsidRPr="00A31783" w:rsidRDefault="00A31783" w:rsidP="00A31783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宋体" w:hAnsi="宋体" w:hint="eastAsia"/>
          <w:szCs w:val="21"/>
        </w:rPr>
      </w:pPr>
      <w:r w:rsidRPr="00A31783">
        <w:rPr>
          <w:rFonts w:ascii="宋体" w:hAnsi="宋体" w:hint="eastAsia"/>
          <w:szCs w:val="21"/>
        </w:rPr>
        <w:t>地址：吉林省吉林市丰满区深圳街</w:t>
      </w:r>
      <w:proofErr w:type="gramStart"/>
      <w:r w:rsidRPr="00A31783">
        <w:rPr>
          <w:rFonts w:ascii="宋体" w:hAnsi="宋体" w:hint="eastAsia"/>
          <w:szCs w:val="21"/>
        </w:rPr>
        <w:t>98号铁投大厦</w:t>
      </w:r>
      <w:proofErr w:type="gramEnd"/>
    </w:p>
    <w:p w14:paraId="3B2B2404" w14:textId="77777777" w:rsidR="00A31783" w:rsidRPr="00A31783" w:rsidRDefault="00A31783" w:rsidP="00A31783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宋体" w:hAnsi="宋体" w:hint="eastAsia"/>
          <w:szCs w:val="21"/>
        </w:rPr>
      </w:pPr>
      <w:r w:rsidRPr="00A31783">
        <w:rPr>
          <w:rFonts w:ascii="宋体" w:hAnsi="宋体" w:hint="eastAsia"/>
          <w:szCs w:val="21"/>
        </w:rPr>
        <w:t>联系人：</w:t>
      </w:r>
      <w:proofErr w:type="gramStart"/>
      <w:r w:rsidRPr="00A31783">
        <w:rPr>
          <w:rFonts w:ascii="宋体" w:hAnsi="宋体" w:hint="eastAsia"/>
          <w:szCs w:val="21"/>
        </w:rPr>
        <w:t>焦学忠</w:t>
      </w:r>
      <w:proofErr w:type="gramEnd"/>
    </w:p>
    <w:p w14:paraId="6EC8659C" w14:textId="01119130" w:rsidR="008B4D64" w:rsidRDefault="00A31783" w:rsidP="00A31783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宋体" w:hAnsi="宋体"/>
          <w:szCs w:val="21"/>
        </w:rPr>
      </w:pPr>
      <w:r w:rsidRPr="00A31783">
        <w:rPr>
          <w:rFonts w:ascii="宋体" w:hAnsi="宋体" w:hint="eastAsia"/>
          <w:szCs w:val="21"/>
        </w:rPr>
        <w:t>电话：13843201977</w:t>
      </w:r>
    </w:p>
    <w:p w14:paraId="3C643887" w14:textId="77777777" w:rsidR="008B4D64" w:rsidRDefault="008B4D64">
      <w:pPr>
        <w:rPr>
          <w:rFonts w:asciiTheme="minorEastAsia" w:hAnsiTheme="minorEastAsia" w:cs="Times New Roman"/>
          <w:bCs/>
          <w:sz w:val="30"/>
          <w:szCs w:val="30"/>
        </w:rPr>
      </w:pPr>
    </w:p>
    <w:sectPr w:rsidR="008B4D64">
      <w:footerReference w:type="default" r:id="rId7"/>
      <w:footnotePr>
        <w:numFmt w:val="decimalEnclosedCircleChinese"/>
      </w:footnotePr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D73A" w14:textId="77777777" w:rsidR="00DC0C3F" w:rsidRDefault="00DC0C3F">
      <w:r>
        <w:separator/>
      </w:r>
    </w:p>
  </w:endnote>
  <w:endnote w:type="continuationSeparator" w:id="0">
    <w:p w14:paraId="37ECE444" w14:textId="77777777" w:rsidR="00DC0C3F" w:rsidRDefault="00DC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103F" w14:textId="77777777" w:rsidR="008B4D64" w:rsidRDefault="00DC0C3F">
    <w:pPr>
      <w:pStyle w:val="a9"/>
      <w:framePr w:wrap="around" w:vAnchor="text" w:hAnchor="margin" w:xAlign="center" w:y="1"/>
      <w:rPr>
        <w:rStyle w:val="ae"/>
        <w:rFonts w:ascii="仿宋_GB2312" w:eastAsia="仿宋_GB2312"/>
      </w:rPr>
    </w:pPr>
    <w:r>
      <w:rPr>
        <w:rFonts w:ascii="仿宋_GB2312" w:eastAsia="仿宋_GB2312" w:hint="eastAsia"/>
      </w:rPr>
      <w:fldChar w:fldCharType="begin"/>
    </w:r>
    <w:r>
      <w:rPr>
        <w:rStyle w:val="ae"/>
        <w:rFonts w:ascii="仿宋_GB2312" w:eastAsia="仿宋_GB2312" w:hint="eastAsia"/>
        <w:highlight w:val="white"/>
      </w:rPr>
      <w:instrText xml:space="preserve">PAGE  </w:instrText>
    </w:r>
    <w:r>
      <w:rPr>
        <w:rFonts w:ascii="仿宋_GB2312" w:eastAsia="仿宋_GB2312" w:hint="eastAsia"/>
      </w:rPr>
      <w:fldChar w:fldCharType="separate"/>
    </w:r>
    <w:r>
      <w:rPr>
        <w:rStyle w:val="ae"/>
        <w:rFonts w:ascii="仿宋_GB2312" w:eastAsia="仿宋_GB2312"/>
        <w:highlight w:val="white"/>
      </w:rPr>
      <w:t>8</w:t>
    </w:r>
    <w:r>
      <w:rPr>
        <w:rFonts w:ascii="仿宋_GB2312" w:eastAsia="仿宋_GB2312" w:hint="eastAsia"/>
      </w:rPr>
      <w:fldChar w:fldCharType="end"/>
    </w:r>
  </w:p>
  <w:p w14:paraId="711A2B95" w14:textId="77777777" w:rsidR="008B4D64" w:rsidRDefault="008B4D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9072" w14:textId="77777777" w:rsidR="00DC0C3F" w:rsidRDefault="00DC0C3F">
      <w:r>
        <w:separator/>
      </w:r>
    </w:p>
  </w:footnote>
  <w:footnote w:type="continuationSeparator" w:id="0">
    <w:p w14:paraId="3D8E7175" w14:textId="77777777" w:rsidR="00DC0C3F" w:rsidRDefault="00DC0C3F">
      <w:r>
        <w:continuationSeparator/>
      </w:r>
    </w:p>
  </w:footnote>
  <w:footnote w:id="1">
    <w:p w14:paraId="3E372469" w14:textId="77777777" w:rsidR="00D302B1" w:rsidRDefault="00D302B1" w:rsidP="00D302B1">
      <w:pPr>
        <w:pStyle w:val="ad"/>
        <w:jc w:val="both"/>
        <w:rPr>
          <w:rFonts w:ascii="楷体" w:eastAsia="楷体" w:hAnsi="楷体"/>
        </w:rPr>
      </w:pPr>
      <w:r>
        <w:rPr>
          <w:rStyle w:val="af0"/>
        </w:rPr>
        <w:footnoteRef/>
      </w:r>
      <w:r>
        <w:rPr>
          <w:rFonts w:ascii="楷体" w:eastAsia="楷体" w:hAnsi="楷体" w:hint="eastAsia"/>
        </w:rPr>
        <w:t>“评标办法前附表”用于明确评标的方法、因素、标准和程序。没有列明的因素和标准不得作为评标的依据。凡“评标办法前附表”对本章正文内容进行完善和补充的，均以“评标办法前附表”为准；未进行补充、完善的，以本章正文内容为准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2ED4"/>
    <w:multiLevelType w:val="multilevel"/>
    <w:tmpl w:val="0F572ED4"/>
    <w:lvl w:ilvl="0">
      <w:start w:val="1"/>
      <w:numFmt w:val="decimal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6258626"/>
    <w:multiLevelType w:val="singleLevel"/>
    <w:tmpl w:val="1625862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BC16DCD"/>
    <w:multiLevelType w:val="multilevel"/>
    <w:tmpl w:val="1BC16DCD"/>
    <w:lvl w:ilvl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  <w:sz w:val="20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3" w15:restartNumberingAfterBreak="0">
    <w:nsid w:val="3B6B4065"/>
    <w:multiLevelType w:val="singleLevel"/>
    <w:tmpl w:val="3B6B406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3E591CCF"/>
    <w:multiLevelType w:val="multilevel"/>
    <w:tmpl w:val="3E591CCF"/>
    <w:lvl w:ilvl="0">
      <w:start w:val="1"/>
      <w:numFmt w:val="decimal"/>
      <w:suff w:val="nothing"/>
      <w:lvlText w:val="（%1）"/>
      <w:lvlJc w:val="left"/>
      <w:pPr>
        <w:ind w:left="0" w:firstLine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5" w15:restartNumberingAfterBreak="0">
    <w:nsid w:val="68E60348"/>
    <w:multiLevelType w:val="multilevel"/>
    <w:tmpl w:val="68E60348"/>
    <w:lvl w:ilvl="0">
      <w:start w:val="1"/>
      <w:numFmt w:val="decimal"/>
      <w:suff w:val="nothing"/>
      <w:lvlText w:val="（%1）"/>
      <w:lvlJc w:val="left"/>
      <w:pPr>
        <w:ind w:left="0" w:firstLine="1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40" w:hanging="420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0NTc1NmYwZGQyOWRlMDIwYTIzMWE5OTZkMmZkYzUifQ=="/>
  </w:docVars>
  <w:rsids>
    <w:rsidRoot w:val="00172A27"/>
    <w:rsid w:val="00030A4A"/>
    <w:rsid w:val="00042E90"/>
    <w:rsid w:val="000478F9"/>
    <w:rsid w:val="00076265"/>
    <w:rsid w:val="000917DF"/>
    <w:rsid w:val="000940A0"/>
    <w:rsid w:val="000A582A"/>
    <w:rsid w:val="000B01CB"/>
    <w:rsid w:val="000B6586"/>
    <w:rsid w:val="000C09AB"/>
    <w:rsid w:val="000C25B9"/>
    <w:rsid w:val="000C60D6"/>
    <w:rsid w:val="000C6792"/>
    <w:rsid w:val="000D1B5F"/>
    <w:rsid w:val="000F16F8"/>
    <w:rsid w:val="000F6CAE"/>
    <w:rsid w:val="001079DC"/>
    <w:rsid w:val="001104E7"/>
    <w:rsid w:val="00112228"/>
    <w:rsid w:val="00121A15"/>
    <w:rsid w:val="00131D9C"/>
    <w:rsid w:val="00155477"/>
    <w:rsid w:val="00156326"/>
    <w:rsid w:val="00165A1C"/>
    <w:rsid w:val="00167253"/>
    <w:rsid w:val="00172A27"/>
    <w:rsid w:val="00191EAA"/>
    <w:rsid w:val="00191F9E"/>
    <w:rsid w:val="00196182"/>
    <w:rsid w:val="001A0783"/>
    <w:rsid w:val="001C3ED5"/>
    <w:rsid w:val="001D029A"/>
    <w:rsid w:val="001D342A"/>
    <w:rsid w:val="001D62CC"/>
    <w:rsid w:val="001D736A"/>
    <w:rsid w:val="001F2600"/>
    <w:rsid w:val="001F2F31"/>
    <w:rsid w:val="001F5C6B"/>
    <w:rsid w:val="00211024"/>
    <w:rsid w:val="00215A07"/>
    <w:rsid w:val="0021702C"/>
    <w:rsid w:val="0022653F"/>
    <w:rsid w:val="00235035"/>
    <w:rsid w:val="00246415"/>
    <w:rsid w:val="00246EE9"/>
    <w:rsid w:val="00247AE6"/>
    <w:rsid w:val="00267BE8"/>
    <w:rsid w:val="00291A71"/>
    <w:rsid w:val="002B31E1"/>
    <w:rsid w:val="002B3214"/>
    <w:rsid w:val="002C017B"/>
    <w:rsid w:val="002C1B42"/>
    <w:rsid w:val="002C7820"/>
    <w:rsid w:val="002D18C0"/>
    <w:rsid w:val="002E5286"/>
    <w:rsid w:val="002F5D5E"/>
    <w:rsid w:val="00300659"/>
    <w:rsid w:val="003044E8"/>
    <w:rsid w:val="00310C1D"/>
    <w:rsid w:val="00312150"/>
    <w:rsid w:val="003170AD"/>
    <w:rsid w:val="0032052C"/>
    <w:rsid w:val="00322AE1"/>
    <w:rsid w:val="00326B87"/>
    <w:rsid w:val="0033386A"/>
    <w:rsid w:val="003435FA"/>
    <w:rsid w:val="00381CED"/>
    <w:rsid w:val="00395E1A"/>
    <w:rsid w:val="003A01F0"/>
    <w:rsid w:val="003C12E5"/>
    <w:rsid w:val="00413792"/>
    <w:rsid w:val="00421C8E"/>
    <w:rsid w:val="004362B8"/>
    <w:rsid w:val="00442DFC"/>
    <w:rsid w:val="00455E87"/>
    <w:rsid w:val="00496AAA"/>
    <w:rsid w:val="004A348C"/>
    <w:rsid w:val="004B057C"/>
    <w:rsid w:val="004B2795"/>
    <w:rsid w:val="004B4B60"/>
    <w:rsid w:val="004C1A69"/>
    <w:rsid w:val="004D51D1"/>
    <w:rsid w:val="004E0733"/>
    <w:rsid w:val="004F17D6"/>
    <w:rsid w:val="005036C7"/>
    <w:rsid w:val="0051503D"/>
    <w:rsid w:val="0052097E"/>
    <w:rsid w:val="00531250"/>
    <w:rsid w:val="0053248A"/>
    <w:rsid w:val="00536509"/>
    <w:rsid w:val="0055207A"/>
    <w:rsid w:val="005533DF"/>
    <w:rsid w:val="00564773"/>
    <w:rsid w:val="005813AC"/>
    <w:rsid w:val="00590E35"/>
    <w:rsid w:val="00591B67"/>
    <w:rsid w:val="005B1D80"/>
    <w:rsid w:val="005D4ACE"/>
    <w:rsid w:val="005F137A"/>
    <w:rsid w:val="005F14DB"/>
    <w:rsid w:val="005F1FF5"/>
    <w:rsid w:val="005F2B80"/>
    <w:rsid w:val="00607749"/>
    <w:rsid w:val="00607C16"/>
    <w:rsid w:val="00643CCE"/>
    <w:rsid w:val="00644E67"/>
    <w:rsid w:val="0064786C"/>
    <w:rsid w:val="0065508E"/>
    <w:rsid w:val="00667350"/>
    <w:rsid w:val="00671D21"/>
    <w:rsid w:val="0067605C"/>
    <w:rsid w:val="006832C3"/>
    <w:rsid w:val="00687B1C"/>
    <w:rsid w:val="00696F95"/>
    <w:rsid w:val="006A2EF4"/>
    <w:rsid w:val="006A6894"/>
    <w:rsid w:val="006B2824"/>
    <w:rsid w:val="006B7896"/>
    <w:rsid w:val="006C23BD"/>
    <w:rsid w:val="006D0B05"/>
    <w:rsid w:val="006D7E0F"/>
    <w:rsid w:val="006E3533"/>
    <w:rsid w:val="006E6705"/>
    <w:rsid w:val="006F1BB0"/>
    <w:rsid w:val="006F363F"/>
    <w:rsid w:val="0071153D"/>
    <w:rsid w:val="00722F6C"/>
    <w:rsid w:val="00725297"/>
    <w:rsid w:val="00770B3D"/>
    <w:rsid w:val="007A2B4F"/>
    <w:rsid w:val="007A6355"/>
    <w:rsid w:val="007C1D4E"/>
    <w:rsid w:val="007C3B27"/>
    <w:rsid w:val="007D06BD"/>
    <w:rsid w:val="007D2B50"/>
    <w:rsid w:val="007D4E97"/>
    <w:rsid w:val="007E240E"/>
    <w:rsid w:val="008024EF"/>
    <w:rsid w:val="008254B7"/>
    <w:rsid w:val="008341E5"/>
    <w:rsid w:val="0084174D"/>
    <w:rsid w:val="008419DE"/>
    <w:rsid w:val="00843B7B"/>
    <w:rsid w:val="0085269B"/>
    <w:rsid w:val="00856D87"/>
    <w:rsid w:val="008700BD"/>
    <w:rsid w:val="00885140"/>
    <w:rsid w:val="0089642C"/>
    <w:rsid w:val="008A1B43"/>
    <w:rsid w:val="008B4D64"/>
    <w:rsid w:val="008D05AA"/>
    <w:rsid w:val="008E0F20"/>
    <w:rsid w:val="008E1116"/>
    <w:rsid w:val="008E19E6"/>
    <w:rsid w:val="008F346A"/>
    <w:rsid w:val="00900782"/>
    <w:rsid w:val="00901724"/>
    <w:rsid w:val="009032B3"/>
    <w:rsid w:val="009119CB"/>
    <w:rsid w:val="00913389"/>
    <w:rsid w:val="009275AE"/>
    <w:rsid w:val="00936545"/>
    <w:rsid w:val="009447D4"/>
    <w:rsid w:val="009538C2"/>
    <w:rsid w:val="009557C0"/>
    <w:rsid w:val="00966AAC"/>
    <w:rsid w:val="00971626"/>
    <w:rsid w:val="009754F2"/>
    <w:rsid w:val="009802D5"/>
    <w:rsid w:val="009921E2"/>
    <w:rsid w:val="009A6DEC"/>
    <w:rsid w:val="009B2FE4"/>
    <w:rsid w:val="009C6650"/>
    <w:rsid w:val="009D4458"/>
    <w:rsid w:val="009D4D57"/>
    <w:rsid w:val="009E4279"/>
    <w:rsid w:val="00A22D42"/>
    <w:rsid w:val="00A31783"/>
    <w:rsid w:val="00A36A2F"/>
    <w:rsid w:val="00A4642E"/>
    <w:rsid w:val="00A51AEA"/>
    <w:rsid w:val="00A5335D"/>
    <w:rsid w:val="00A739B1"/>
    <w:rsid w:val="00A87FD9"/>
    <w:rsid w:val="00AA44F8"/>
    <w:rsid w:val="00AA4BB0"/>
    <w:rsid w:val="00AA588E"/>
    <w:rsid w:val="00B00FA8"/>
    <w:rsid w:val="00B17FAD"/>
    <w:rsid w:val="00B21035"/>
    <w:rsid w:val="00B21994"/>
    <w:rsid w:val="00B248E2"/>
    <w:rsid w:val="00B249CF"/>
    <w:rsid w:val="00B253FC"/>
    <w:rsid w:val="00B270B0"/>
    <w:rsid w:val="00B442C2"/>
    <w:rsid w:val="00B52179"/>
    <w:rsid w:val="00B5449D"/>
    <w:rsid w:val="00B54B89"/>
    <w:rsid w:val="00BB6AEC"/>
    <w:rsid w:val="00BB6F65"/>
    <w:rsid w:val="00BD3728"/>
    <w:rsid w:val="00BE090D"/>
    <w:rsid w:val="00BF1C85"/>
    <w:rsid w:val="00BF24E0"/>
    <w:rsid w:val="00BF2E40"/>
    <w:rsid w:val="00BF627B"/>
    <w:rsid w:val="00C15252"/>
    <w:rsid w:val="00C23B5F"/>
    <w:rsid w:val="00C358A5"/>
    <w:rsid w:val="00C35F8E"/>
    <w:rsid w:val="00C6234B"/>
    <w:rsid w:val="00C866BE"/>
    <w:rsid w:val="00C925CB"/>
    <w:rsid w:val="00C9457A"/>
    <w:rsid w:val="00CA427B"/>
    <w:rsid w:val="00CA5A2F"/>
    <w:rsid w:val="00CB29DB"/>
    <w:rsid w:val="00CB3FDD"/>
    <w:rsid w:val="00CB4F64"/>
    <w:rsid w:val="00CC2AA3"/>
    <w:rsid w:val="00CC4F5C"/>
    <w:rsid w:val="00CD7A9B"/>
    <w:rsid w:val="00CE69CA"/>
    <w:rsid w:val="00D04471"/>
    <w:rsid w:val="00D302B1"/>
    <w:rsid w:val="00D431BC"/>
    <w:rsid w:val="00D43879"/>
    <w:rsid w:val="00D625C1"/>
    <w:rsid w:val="00D728A1"/>
    <w:rsid w:val="00DA53C6"/>
    <w:rsid w:val="00DB712A"/>
    <w:rsid w:val="00DC0C3F"/>
    <w:rsid w:val="00DC368E"/>
    <w:rsid w:val="00DC7638"/>
    <w:rsid w:val="00DD72B5"/>
    <w:rsid w:val="00DE22F0"/>
    <w:rsid w:val="00DF5011"/>
    <w:rsid w:val="00E114F8"/>
    <w:rsid w:val="00E1340A"/>
    <w:rsid w:val="00E14418"/>
    <w:rsid w:val="00E551F9"/>
    <w:rsid w:val="00E55360"/>
    <w:rsid w:val="00E633F0"/>
    <w:rsid w:val="00E635F9"/>
    <w:rsid w:val="00E75160"/>
    <w:rsid w:val="00E758DC"/>
    <w:rsid w:val="00E86C03"/>
    <w:rsid w:val="00E94895"/>
    <w:rsid w:val="00EA2662"/>
    <w:rsid w:val="00EC1030"/>
    <w:rsid w:val="00EC2A2C"/>
    <w:rsid w:val="00EC50AD"/>
    <w:rsid w:val="00ED305A"/>
    <w:rsid w:val="00ED3B95"/>
    <w:rsid w:val="00EE19E8"/>
    <w:rsid w:val="00EE2721"/>
    <w:rsid w:val="00EF0CC8"/>
    <w:rsid w:val="00F10788"/>
    <w:rsid w:val="00F11323"/>
    <w:rsid w:val="00F15992"/>
    <w:rsid w:val="00F17CB3"/>
    <w:rsid w:val="00F21B55"/>
    <w:rsid w:val="00F311DA"/>
    <w:rsid w:val="00F34D86"/>
    <w:rsid w:val="00F46B24"/>
    <w:rsid w:val="00F54902"/>
    <w:rsid w:val="00F64005"/>
    <w:rsid w:val="00F64DE3"/>
    <w:rsid w:val="00F66791"/>
    <w:rsid w:val="00F749C9"/>
    <w:rsid w:val="00F77F65"/>
    <w:rsid w:val="00F869F1"/>
    <w:rsid w:val="00FA5D6F"/>
    <w:rsid w:val="00FB3B8E"/>
    <w:rsid w:val="00FD5173"/>
    <w:rsid w:val="1B6F48A6"/>
    <w:rsid w:val="1FF13050"/>
    <w:rsid w:val="2A043BBD"/>
    <w:rsid w:val="30EF5E90"/>
    <w:rsid w:val="4B777795"/>
    <w:rsid w:val="6E551412"/>
    <w:rsid w:val="6F1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10345"/>
  <w15:docId w15:val="{D1A9638D-A875-463E-A0B2-F2CDD843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Calibri" w:eastAsia="宋体" w:hAnsi="Calibri" w:cs="Times New Roman"/>
    </w:rPr>
  </w:style>
  <w:style w:type="paragraph" w:styleId="a5">
    <w:name w:val="Body Text Indent"/>
    <w:basedOn w:val="a"/>
    <w:unhideWhenUsed/>
    <w:qFormat/>
    <w:pPr>
      <w:ind w:firstLineChars="400" w:firstLine="1120"/>
    </w:pPr>
    <w:rPr>
      <w:rFonts w:ascii="Times New Roman" w:hAnsi="Times New Roman"/>
      <w:sz w:val="28"/>
      <w:szCs w:val="24"/>
    </w:rPr>
  </w:style>
  <w:style w:type="paragraph" w:styleId="a6">
    <w:name w:val="Plain Text"/>
    <w:basedOn w:val="a"/>
    <w:qFormat/>
    <w:rPr>
      <w:rFonts w:ascii="宋体" w:hAnsi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11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0"/>
    <w:qFormat/>
  </w:style>
  <w:style w:type="character" w:styleId="af">
    <w:name w:val="annotation reference"/>
    <w:qFormat/>
    <w:rPr>
      <w:sz w:val="21"/>
      <w:szCs w:val="21"/>
    </w:rPr>
  </w:style>
  <w:style w:type="character" w:styleId="af0">
    <w:name w:val="footnote reference"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1">
    <w:name w:val="脚注文本 字符"/>
    <w:basedOn w:val="a0"/>
    <w:qFormat/>
    <w:rPr>
      <w:rFonts w:ascii="Times New Roman" w:eastAsia="宋体" w:hAnsi="Times New Roman" w:cs="Times New Roman"/>
      <w:sz w:val="18"/>
      <w:szCs w:val="18"/>
    </w:rPr>
  </w:style>
  <w:style w:type="paragraph" w:styleId="af2">
    <w:name w:val="List Paragraph"/>
    <w:basedOn w:val="a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  <w:lang w:val="zh-CN" w:eastAsia="zh-C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1">
    <w:name w:val="脚注文本 字符1"/>
    <w:link w:val="ad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Msi-bcdz</dc:creator>
  <cp:lastModifiedBy>Administrator</cp:lastModifiedBy>
  <cp:revision>166</cp:revision>
  <cp:lastPrinted>2024-07-23T01:13:00Z</cp:lastPrinted>
  <dcterms:created xsi:type="dcterms:W3CDTF">2019-08-09T03:06:00Z</dcterms:created>
  <dcterms:modified xsi:type="dcterms:W3CDTF">2026-03-01T03:13:00Z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8C90418330C94EF88938873F1DAC9267_12</vt:lpwstr>
  </property>
  <property fmtid="{D5CDD505-2E9C-101B-9397-08002B2CF9AE}" pid="4" name="KSOTemplateDocerSaveRecord">
    <vt:lpwstr>eyJoZGlkIjoiZjE0NTc1NmYwZGQyOWRlMDIwYTIzMWE5OTZkMmZkYzUiLCJ1c2VySWQiOiI4NjEwMDc4MTQifQ==</vt:lpwstr>
  </property>
</Properties>
</file>